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Computer</w:t>
      </w:r>
      <w:r>
        <w:t xml:space="preserve"> </w:t>
      </w:r>
      <w:r>
        <w:t xml:space="preserve">Engineering</w:t>
      </w:r>
      <w:r>
        <w:t xml:space="preserve"> </w:t>
      </w:r>
      <w:r>
        <w:t xml:space="preserve">Services</w:t>
      </w:r>
    </w:p>
    <w:bookmarkStart w:id="20" w:name="midwest-systems-engineering"/>
    <w:p>
      <w:pPr>
        <w:pStyle w:val="Heading1"/>
      </w:pPr>
      <w:r>
        <w:t xml:space="preserve">Midwest Systems Engineering</w:t>
      </w:r>
    </w:p>
    <w:p>
      <w:pPr>
        <w:pStyle w:val="FirstParagraph"/>
      </w:pPr>
      <w:r>
        <w:rPr>
          <w:bCs/>
          <w:b/>
        </w:rPr>
        <w:t xml:space="preserve">Principal:</w:t>
      </w:r>
      <w:r>
        <w:t xml:space="preserve"> </w:t>
      </w:r>
      <w:r>
        <w:t xml:space="preserve">Alex J. Mercer, P.E.</w:t>
      </w:r>
    </w:p>
    <w:p>
      <w:pPr>
        <w:pStyle w:val="BodyText"/>
      </w:pPr>
      <w:r>
        <w:t xml:space="preserve">123 N. Michigan Avenue, Suite 400</w:t>
      </w:r>
    </w:p>
    <w:p>
      <w:pPr>
        <w:pStyle w:val="BodyText"/>
      </w:pPr>
      <w:r>
        <w:t xml:space="preserve">Chicago, IL 60601</w:t>
      </w:r>
    </w:p>
    <w:p>
      <w:pPr>
        <w:pStyle w:val="BodyText"/>
      </w:pPr>
      <w:r>
        <w:t xml:space="preserve">United States</w:t>
      </w:r>
    </w:p>
    <w:p>
      <w:pPr>
        <w:pStyle w:val="BodyText"/>
      </w:pPr>
      <w:r>
        <w:t xml:space="preserve">Phone: (312) 555-0199</w:t>
      </w:r>
    </w:p>
    <w:p>
      <w:pPr>
        <w:pStyle w:val="BodyText"/>
      </w:pPr>
      <w:r>
        <w:t xml:space="preserve">Email: billing@midwestsyseng.com</w:t>
      </w:r>
    </w:p>
    <w:bookmarkEnd w:id="20"/>
    <w:bookmarkStart w:id="21" w:name="invoice"/>
    <w:p>
      <w:pPr>
        <w:pStyle w:val="Heading2"/>
      </w:pPr>
      <w:r>
        <w:t xml:space="preserve">Invoice</w:t>
      </w:r>
    </w:p>
    <w:p>
      <w:pPr>
        <w:pStyle w:val="FirstParagraph"/>
      </w:pPr>
      <w:r>
        <w:rPr>
          <w:bCs/>
          <w:b/>
        </w:rPr>
        <w:t xml:space="preserve">Invoice #:</w:t>
      </w:r>
      <w:r>
        <w:t xml:space="preserve"> </w:t>
      </w:r>
      <w:r>
        <w:t xml:space="preserve">INV-2023-10-884</w:t>
      </w:r>
    </w:p>
    <w:p>
      <w:pPr>
        <w:pStyle w:val="BodyText"/>
      </w:pPr>
      <w:r>
        <w:rPr>
          <w:bCs/>
          <w:b/>
        </w:rPr>
        <w:t xml:space="preserve">Date:</w:t>
      </w:r>
      <w:r>
        <w:t xml:space="preserve"> </w:t>
      </w:r>
      <w:r>
        <w:t xml:space="preserve">October 24, 2023</w:t>
      </w:r>
    </w:p>
    <w:p>
      <w:pPr>
        <w:pStyle w:val="BodyText"/>
      </w:pPr>
      <w:r>
        <w:rPr>
          <w:bCs/>
          <w:b/>
        </w:rPr>
        <w:t xml:space="preserve">Due Date:</w:t>
      </w:r>
      <w:r>
        <w:t xml:space="preserve"> </w:t>
      </w:r>
      <w:r>
        <w:t xml:space="preserve">November 23, 2023</w:t>
      </w:r>
    </w:p>
    <w:bookmarkEnd w:id="21"/>
    <w:p>
      <w:pPr>
        <w:pStyle w:val="BodyText"/>
      </w:pPr>
      <w:r>
        <w:t xml:space="preserve">Bill To</w:t>
      </w:r>
    </w:p>
    <w:p>
      <w:pPr>
        <w:pStyle w:val="BodyText"/>
      </w:pPr>
      <w:r>
        <w:rPr>
          <w:bCs/>
          <w:b/>
        </w:rPr>
        <w:t xml:space="preserve">Apex Logistics Solutions, LLC</w:t>
      </w:r>
    </w:p>
    <w:p>
      <w:pPr>
        <w:pStyle w:val="BodyText"/>
      </w:pPr>
      <w:r>
        <w:t xml:space="preserve">Attn: Procurement Department</w:t>
      </w:r>
    </w:p>
    <w:p>
      <w:pPr>
        <w:pStyle w:val="BodyText"/>
      </w:pPr>
      <w:r>
        <w:t xml:space="preserve">233 S. Wacker Drive, 45th Floor</w:t>
      </w:r>
    </w:p>
    <w:p>
      <w:pPr>
        <w:pStyle w:val="BodyText"/>
      </w:pPr>
      <w:r>
        <w:t xml:space="preserve">Chicago, IL 60606</w:t>
      </w:r>
    </w:p>
    <w:p>
      <w:pPr>
        <w:pStyle w:val="BodyText"/>
      </w:pPr>
      <w:r>
        <w:t xml:space="preserve">United States</w:t>
      </w:r>
    </w:p>
    <w:p>
      <w:pPr>
        <w:pStyle w:val="BodyText"/>
      </w:pPr>
      <w:r>
        <w:t xml:space="preserve">Description of Services</w:t>
      </w:r>
    </w:p>
    <w:p>
      <w:pPr>
        <w:pStyle w:val="BodyText"/>
      </w:pPr>
      <w:r>
        <w:t xml:space="preserve">This Invoice represents payment for professional Computer Engineering services rendered by Midwest Systems Engineering to Apex Logistics Solutions. These services were performed in accordance with the Statement of Work (SOW) dated September 1, 2023, specifically focusing on the modernization of warehouse automation protocols and embedded systems integration within your Chicago distribution center.</w:t>
      </w:r>
    </w:p>
    <w:tbl>
      <w:tblPr>
        <w:tblStyle w:val="Table"/>
        <w:tblW w:type="pct" w:w="500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Service</w:t>
            </w:r>
          </w:p>
        </w:tc>
        <w:tc>
          <w:tcPr/>
          <w:p>
            <w:pPr>
              <w:pStyle w:val="Compact"/>
              <w:jc w:val="left"/>
            </w:pPr>
            <w:r>
              <w:t xml:space="preserve">Hours / Qty</w:t>
            </w:r>
          </w:p>
        </w:tc>
        <w:tc>
          <w:tcPr/>
          <w:p>
            <w:pPr>
              <w:pStyle w:val="Compact"/>
              <w:jc w:val="left"/>
            </w:pPr>
            <w:r>
              <w:t xml:space="preserve">Rate / Price</w:t>
            </w:r>
          </w:p>
        </w:tc>
        <w:tc>
          <w:tcPr/>
          <w:p>
            <w:pPr>
              <w:pStyle w:val="Compact"/>
              <w:jc w:val="left"/>
            </w:pPr>
            <w:r>
              <w:t xml:space="preserve">Amount</w:t>
            </w:r>
          </w:p>
        </w:tc>
      </w:tr>
      <w:tr>
        <w:tc>
          <w:tcPr/>
          <w:p>
            <w:pPr>
              <w:pStyle w:val="Compact"/>
              <w:jc w:val="left"/>
            </w:pPr>
            <w:r>
              <w:rPr>
                <w:bCs/>
                <w:b/>
              </w:rPr>
              <w:t xml:space="preserve">Senior Computer Engineer - System Architecture Design</w:t>
            </w:r>
            <w:r>
              <w:br/>
            </w:r>
            <w:r>
              <w:t xml:space="preserve"> </w:t>
            </w:r>
            <w:r>
              <w:t xml:space="preserve">Consultation and design of the new IoT sensor network architecture for real-time inventory tracking. Includes hardware selection, network topology planning, and latency optimization strategies tailored for high-volume logistics environments.</w:t>
            </w:r>
            <w:r>
              <w:t xml:space="preserve"> </w:t>
            </w:r>
          </w:p>
        </w:tc>
        <w:tc>
          <w:tcPr/>
          <w:p>
            <w:pPr>
              <w:pStyle w:val="Compact"/>
              <w:jc w:val="left"/>
            </w:pPr>
            <w:r>
              <w:t xml:space="preserve">40.0</w:t>
            </w:r>
          </w:p>
        </w:tc>
        <w:tc>
          <w:tcPr/>
          <w:p>
            <w:pPr>
              <w:pStyle w:val="Compact"/>
              <w:jc w:val="left"/>
            </w:pPr>
            <w:r>
              <w:t xml:space="preserve">$175.00</w:t>
            </w:r>
          </w:p>
        </w:tc>
        <w:tc>
          <w:tcPr/>
          <w:p>
            <w:pPr>
              <w:pStyle w:val="Compact"/>
              <w:jc w:val="left"/>
            </w:pPr>
            <w:r>
              <w:t xml:space="preserve">$7,000.00</w:t>
            </w:r>
          </w:p>
        </w:tc>
      </w:tr>
      <w:tr>
        <w:tc>
          <w:tcPr/>
          <w:p>
            <w:pPr>
              <w:pStyle w:val="Compact"/>
              <w:jc w:val="left"/>
            </w:pPr>
            <w:r>
              <w:rPr>
                <w:bCs/>
                <w:b/>
              </w:rPr>
              <w:t xml:space="preserve">Embedded Systems Development &amp; Firmware</w:t>
            </w:r>
            <w:r>
              <w:br/>
            </w:r>
            <w:r>
              <w:t xml:space="preserve"> </w:t>
            </w:r>
            <w:r>
              <w:t xml:space="preserve">Custom firmware development for automated guided vehicles (AGVs). Implementation of C++ based control algorithms for pathfinding and collision avoidance. Includes unit testing and simulation of edge cases.</w:t>
            </w:r>
            <w:r>
              <w:t xml:space="preserve"> </w:t>
            </w:r>
          </w:p>
        </w:tc>
        <w:tc>
          <w:tcPr/>
          <w:p>
            <w:pPr>
              <w:pStyle w:val="Compact"/>
              <w:jc w:val="left"/>
            </w:pPr>
            <w:r>
              <w:t xml:space="preserve">65.0</w:t>
            </w:r>
          </w:p>
        </w:tc>
        <w:tc>
          <w:tcPr/>
          <w:p>
            <w:pPr>
              <w:pStyle w:val="Compact"/>
              <w:jc w:val="left"/>
            </w:pPr>
            <w:r>
              <w:t xml:space="preserve">$165.00</w:t>
            </w:r>
          </w:p>
        </w:tc>
        <w:tc>
          <w:tcPr/>
          <w:p>
            <w:pPr>
              <w:pStyle w:val="Compact"/>
              <w:jc w:val="left"/>
            </w:pPr>
            <w:r>
              <w:t xml:space="preserve">$10,725.00</w:t>
            </w:r>
          </w:p>
        </w:tc>
      </w:tr>
      <w:tr>
        <w:tc>
          <w:tcPr/>
          <w:p>
            <w:pPr>
              <w:pStyle w:val="Compact"/>
              <w:jc w:val="left"/>
            </w:pPr>
            <w:r>
              <w:rPr>
                <w:bCs/>
                <w:b/>
              </w:rPr>
              <w:t xml:space="preserve">Hardware Integration &amp; On-Site Debugging</w:t>
            </w:r>
            <w:r>
              <w:br/>
            </w:r>
            <w:r>
              <w:t xml:space="preserve"> </w:t>
            </w:r>
            <w:r>
              <w:t xml:space="preserve">Physical integration of Raspberry Pi Compute Modules and industrial PLCs at the Chicago facility. Troubleshooting signal interference issues and configuring GPIO interfaces for conveyor belt synchronization.</w:t>
            </w:r>
            <w:r>
              <w:t xml:space="preserve"> </w:t>
            </w:r>
          </w:p>
        </w:tc>
        <w:tc>
          <w:tcPr/>
          <w:p>
            <w:pPr>
              <w:pStyle w:val="Compact"/>
              <w:jc w:val="left"/>
            </w:pPr>
            <w:r>
              <w:t xml:space="preserve">24.0</w:t>
            </w:r>
          </w:p>
        </w:tc>
        <w:tc>
          <w:tcPr/>
          <w:p>
            <w:pPr>
              <w:pStyle w:val="Compact"/>
              <w:jc w:val="left"/>
            </w:pPr>
            <w:r>
              <w:t xml:space="preserve">$150.00</w:t>
            </w:r>
          </w:p>
        </w:tc>
        <w:tc>
          <w:tcPr/>
          <w:p>
            <w:pPr>
              <w:pStyle w:val="Compact"/>
              <w:jc w:val="left"/>
            </w:pPr>
            <w:r>
              <w:t xml:space="preserve">$3,600.00</w:t>
            </w:r>
          </w:p>
        </w:tc>
      </w:tr>
      <w:tr>
        <w:tc>
          <w:tcPr/>
          <w:p>
            <w:pPr>
              <w:pStyle w:val="Compact"/>
              <w:jc w:val="left"/>
            </w:pPr>
            <w:r>
              <w:rPr>
                <w:bCs/>
                <w:b/>
              </w:rPr>
              <w:t xml:space="preserve">Network Security &amp; Protocol Implementation</w:t>
            </w:r>
            <w:r>
              <w:br/>
            </w:r>
            <w:r>
              <w:t xml:space="preserve"> </w:t>
            </w:r>
            <w:r>
              <w:t xml:space="preserve">Configuration of MQTT brokers and implementation of TLS 1.3 encryption for all device-to-cloud communications. Security audit of the local subnet to ensure compliance with industrial cybersecurity standards.</w:t>
            </w:r>
            <w:r>
              <w:t xml:space="preserve"> </w:t>
            </w:r>
          </w:p>
        </w:tc>
        <w:tc>
          <w:tcPr/>
          <w:p>
            <w:pPr>
              <w:pStyle w:val="Compact"/>
              <w:jc w:val="left"/>
            </w:pPr>
            <w:r>
              <w:t xml:space="preserve">30.0</w:t>
            </w:r>
          </w:p>
        </w:tc>
        <w:tc>
          <w:tcPr/>
          <w:p>
            <w:pPr>
              <w:pStyle w:val="Compact"/>
              <w:jc w:val="left"/>
            </w:pPr>
            <w:r>
              <w:t xml:space="preserve">$175.00</w:t>
            </w:r>
          </w:p>
        </w:tc>
        <w:tc>
          <w:tcPr/>
          <w:p>
            <w:pPr>
              <w:pStyle w:val="Compact"/>
              <w:jc w:val="left"/>
            </w:pPr>
            <w:r>
              <w:t xml:space="preserve">$5,250.00</w:t>
            </w:r>
          </w:p>
        </w:tc>
      </w:tr>
      <w:tr>
        <w:tc>
          <w:tcPr/>
          <w:p>
            <w:pPr>
              <w:pStyle w:val="Compact"/>
              <w:jc w:val="left"/>
            </w:pPr>
            <w:r>
              <w:rPr>
                <w:bCs/>
                <w:b/>
              </w:rPr>
              <w:t xml:space="preserve">Technical Documentation &amp; Training</w:t>
            </w:r>
            <w:r>
              <w:br/>
            </w:r>
            <w:r>
              <w:t xml:space="preserve"> </w:t>
            </w:r>
            <w:r>
              <w:t xml:space="preserve">Creation of comprehensive API documentation, hardware schematics, and maintenance manuals. Conducted a 4-hour training session for internal IT staff on system monitoring and basic troubleshooting.</w:t>
            </w:r>
            <w:r>
              <w:t xml:space="preserve"> </w:t>
            </w:r>
          </w:p>
        </w:tc>
        <w:tc>
          <w:tcPr/>
          <w:p>
            <w:pPr>
              <w:pStyle w:val="Compact"/>
              <w:jc w:val="left"/>
            </w:pPr>
            <w:r>
              <w:t xml:space="preserve">1 Flat Fee</w:t>
            </w:r>
          </w:p>
        </w:tc>
        <w:tc>
          <w:tcPr/>
          <w:p>
            <w:pPr>
              <w:pStyle w:val="Compact"/>
              <w:jc w:val="left"/>
            </w:pPr>
            <w:r>
              <w:t xml:space="preserve">$2,500.00</w:t>
            </w:r>
          </w:p>
        </w:tc>
        <w:tc>
          <w:tcPr/>
          <w:p>
            <w:pPr>
              <w:pStyle w:val="Compact"/>
              <w:jc w:val="left"/>
            </w:pPr>
            <w:r>
              <w:t xml:space="preserve">$2,500.00</w:t>
            </w:r>
          </w:p>
        </w:tc>
      </w:tr>
    </w:tbl>
    <w:p>
      <w:pPr>
        <w:pStyle w:val="BodyText"/>
      </w:pPr>
      <w:r>
        <w:t xml:space="preserve">Subtotal</w:t>
      </w:r>
      <w:r>
        <w:t xml:space="preserve"> </w:t>
      </w:r>
      <w:r>
        <w:t xml:space="preserve">$29,075.00</w:t>
      </w:r>
    </w:p>
    <w:p>
      <w:pPr>
        <w:pStyle w:val="BodyText"/>
      </w:pPr>
      <w:r>
        <w:t xml:space="preserve">Tax (Illinois State &amp; Chicago Municipal)</w:t>
      </w:r>
      <w:r>
        <w:t xml:space="preserve"> </w:t>
      </w:r>
      <w:r>
        <w:t xml:space="preserve">$2,616.75</w:t>
      </w:r>
    </w:p>
    <w:p>
      <w:pPr>
        <w:pStyle w:val="BodyText"/>
      </w:pPr>
      <w:r>
        <w:t xml:space="preserve">Total Due</w:t>
      </w:r>
      <w:r>
        <w:t xml:space="preserve"> </w:t>
      </w:r>
      <w:r>
        <w:t xml:space="preserve">$31,691.75</w:t>
      </w:r>
    </w:p>
    <w:p>
      <w:pPr>
        <w:pStyle w:val="BodyText"/>
      </w:pPr>
      <w:r>
        <w:t xml:space="preserve">Terms and Conditions</w:t>
      </w:r>
    </w:p>
    <w:p>
      <w:pPr>
        <w:pStyle w:val="BodyText"/>
      </w:pPr>
      <w:r>
        <w:rPr>
          <w:bCs/>
          <w:b/>
        </w:rPr>
        <w:t xml:space="preserve">1. Payment Terms:</w:t>
      </w:r>
      <w:r>
        <w:t xml:space="preserve"> </w:t>
      </w:r>
      <w:r>
        <w:t xml:space="preserve">Payment is due within 30 days of the Invoice date. Late payments are subject to a finance charge of 1.5% per month on the outstanding balance, in accordance with Illinois commercial code.</w:t>
      </w:r>
    </w:p>
    <w:p>
      <w:pPr>
        <w:pStyle w:val="BodyText"/>
      </w:pPr>
      <w:r>
        <w:rPr>
          <w:bCs/>
          <w:b/>
        </w:rPr>
        <w:t xml:space="preserve">2. Scope of Work:</w:t>
      </w:r>
      <w:r>
        <w:t xml:space="preserve"> </w:t>
      </w:r>
      <w:r>
        <w:t xml:space="preserve">This Invoice covers the specific Computer Engineering tasks outlined above. Any additional requirements, scope changes, or emergency support services requested after the completion of this phase will be billed separately at the standard hourly rates agreed upon in the Master Services Agreement.</w:t>
      </w:r>
    </w:p>
    <w:p>
      <w:pPr>
        <w:pStyle w:val="BodyText"/>
      </w:pPr>
      <w:r>
        <w:rPr>
          <w:bCs/>
          <w:b/>
        </w:rPr>
        <w:t xml:space="preserve">3. Intellectual Property:</w:t>
      </w:r>
      <w:r>
        <w:t xml:space="preserve"> </w:t>
      </w:r>
      <w:r>
        <w:t xml:space="preserve">Upon full payment of this Invoice, all custom code, firmware, and design schematics created specifically for Apex Logistics Solutions during this engagement shall become the property of the client. Pre-existing libraries and tools remain the property of Midwest Systems Engineering.</w:t>
      </w:r>
    </w:p>
    <w:p>
      <w:pPr>
        <w:pStyle w:val="BodyText"/>
      </w:pPr>
      <w:r>
        <w:rPr>
          <w:bCs/>
          <w:b/>
        </w:rPr>
        <w:t xml:space="preserve">4. Jurisdiction:</w:t>
      </w:r>
      <w:r>
        <w:t xml:space="preserve"> </w:t>
      </w:r>
      <w:r>
        <w:t xml:space="preserve">This agreement and Invoice are governed by the laws of the State of Illinois. Any disputes arising from this transaction shall be resolved in the courts of Cook County, Chicago.</w:t>
      </w:r>
    </w:p>
    <w:p>
      <w:pPr>
        <w:pStyle w:val="BodyText"/>
      </w:pPr>
      <w:r>
        <w:rPr>
          <w:bCs/>
          <w:b/>
        </w:rPr>
        <w:t xml:space="preserve">5. Payment Methods:</w:t>
      </w:r>
      <w:r>
        <w:t xml:space="preserve"> </w:t>
      </w:r>
      <w:r>
        <w:t xml:space="preserve">Payments can be made via Wire Transfer, ACH, or Check. Please include the Invoice number (INV-2023-10-884) as the reference for all payments.</w:t>
      </w:r>
    </w:p>
    <w:p>
      <w:pPr>
        <w:pStyle w:val="BodyText"/>
      </w:pPr>
      <w:r>
        <w:t xml:space="preserve">Thank you for your business. We appreciate the opportunity to support your technological infrastructure in Chicago.</w:t>
      </w:r>
    </w:p>
    <w:p>
      <w:pPr>
        <w:pStyle w:val="BodyText"/>
      </w:pPr>
      <w:r>
        <w:t xml:space="preserve">Midwest Systems Engineering | 123 N. Michigan Avenue, Suite 400, Chicago, IL 60601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Computer Engineering Services</dc:title>
  <dc:creator/>
  <dc:language>en</dc:language>
  <cp:keywords/>
  <dcterms:created xsi:type="dcterms:W3CDTF">2026-10-10T04:03:04Z</dcterms:created>
  <dcterms:modified xsi:type="dcterms:W3CDTF">2026-10-10T04:03:04Z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