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Brisbane,</w:t>
      </w:r>
      <w:r>
        <w:t xml:space="preserve"> </w:t>
      </w:r>
      <w:r>
        <w:t xml:space="preserve">Australia</w:t>
      </w:r>
    </w:p>
    <w:p>
      <w:pPr>
        <w:pStyle w:val="FirstParagraph"/>
      </w:pPr>
      <w:r>
        <w:t xml:space="preserve">Invoice</w:t>
      </w:r>
    </w:p>
    <w:p>
      <w:pPr>
        <w:pStyle w:val="BodyText"/>
      </w:pPr>
      <w:r>
        <w:t xml:space="preserve">Curriculum Developer Professional Services</w:t>
      </w:r>
    </w:p>
    <w:p>
      <w:pPr>
        <w:pStyle w:val="BodyText"/>
      </w:pPr>
      <w:r>
        <w:t xml:space="preserve">PAID</w:t>
      </w:r>
    </w:p>
    <w:bookmarkStart w:id="20" w:name="outback-learning-solutions-pty-ltd"/>
    <w:p>
      <w:pPr>
        <w:pStyle w:val="Heading2"/>
      </w:pPr>
      <w:r>
        <w:t xml:space="preserve">Outback Learning Solutions Pty Ltd</w:t>
      </w:r>
    </w:p>
    <w:p>
      <w:pPr>
        <w:pStyle w:val="FirstParagraph"/>
      </w:pPr>
      <w:r>
        <w:t xml:space="preserve">ABN: 48 215 783 946</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Phone: +61 7 3123 4567</w:t>
      </w:r>
    </w:p>
    <w:p>
      <w:pPr>
        <w:pStyle w:val="BodyText"/>
      </w:pPr>
      <w:r>
        <w:t xml:space="preserve">Email: billing@outbacklearning.com.au</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QLD-EDU-2025-Q2</w:t>
      </w:r>
    </w:p>
    <w:bookmarkEnd w:id="21"/>
    <w:bookmarkStart w:id="22" w:name="billed-to"/>
    <w:p>
      <w:pPr>
        <w:pStyle w:val="Heading3"/>
      </w:pPr>
      <w:r>
        <w:t xml:space="preserve">Billed To</w:t>
      </w:r>
    </w:p>
    <w:p>
      <w:pPr>
        <w:pStyle w:val="FirstParagraph"/>
      </w:pPr>
      <w:r>
        <w:rPr>
          <w:bCs/>
          <w:b/>
        </w:rPr>
        <w:t xml:space="preserve">Queensland Department of Education</w:t>
      </w:r>
    </w:p>
    <w:p>
      <w:pPr>
        <w:pStyle w:val="BodyText"/>
      </w:pPr>
      <w:r>
        <w:t xml:space="preserve">Attn: Dr. Margaret Sullivan, Director of Curriculum</w:t>
      </w:r>
    </w:p>
    <w:p>
      <w:pPr>
        <w:pStyle w:val="BodyText"/>
      </w:pPr>
      <w:r>
        <w:t xml:space="preserve">100 Creek Street</w:t>
      </w:r>
    </w:p>
    <w:p>
      <w:pPr>
        <w:pStyle w:val="BodyText"/>
      </w:pPr>
      <w:r>
        <w:t xml:space="preserve">Brisbane, Queensland 4000</w:t>
      </w:r>
    </w:p>
    <w:p>
      <w:pPr>
        <w:pStyle w:val="BodyText"/>
      </w:pPr>
      <w:r>
        <w:t xml:space="preserve">Australia</w:t>
      </w:r>
    </w:p>
    <w:p>
      <w:pPr>
        <w:pStyle w:val="BodyText"/>
      </w:pPr>
      <w:r>
        <w:t xml:space="preserve">ABN: 54 000 000 000</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Curriculum Developer – Year 7 to Year 10 Mathematics</w:t>
            </w:r>
          </w:p>
          <w:p>
            <w:pPr>
              <w:pStyle w:val="Compact"/>
              <w:jc w:val="left"/>
            </w:pPr>
            <w:r>
              <w:t xml:space="preserve">Design and development of a comprehensive mathematics curriculum framework aligned with the Australian Curriculum: Mathematics (ACM) for secondary students in Brisbane public schools. Includes learning outcomes, assessment rubrics, and differentiated instruction pathways.</w:t>
            </w:r>
          </w:p>
        </w:tc>
        <w:tc>
          <w:tcPr/>
          <w:p>
            <w:pPr>
              <w:pStyle w:val="Compact"/>
              <w:jc w:val="left"/>
            </w:pPr>
            <w:r>
              <w:t xml:space="preserve">01 Jun 2025</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rPr>
                <w:bCs/>
                <w:b/>
              </w:rPr>
              <w:t xml:space="preserve">Curriculum Developer – Science and Technology Integration</w:t>
            </w:r>
          </w:p>
          <w:p>
            <w:pPr>
              <w:pStyle w:val="Compact"/>
              <w:jc w:val="left"/>
            </w:pPr>
            <w:r>
              <w:t xml:space="preserve">Development of an interdisciplinary science and technology curriculum module for Year 5 and Year 6 students. Incorporates the Australian Curriculum: Science (ACS) and Digital Technologies (ACTD) strands with hands-on laboratory activities tailored for Brisbane regional schools.</w:t>
            </w:r>
          </w:p>
        </w:tc>
        <w:tc>
          <w:tcPr/>
          <w:p>
            <w:pPr>
              <w:pStyle w:val="Compact"/>
              <w:jc w:val="left"/>
            </w:pPr>
            <w:r>
              <w:t xml:space="preserve">03 Jun 2025</w:t>
            </w:r>
          </w:p>
        </w:tc>
        <w:tc>
          <w:tcPr/>
          <w:p>
            <w:pPr>
              <w:pStyle w:val="Compact"/>
              <w:jc w:val="left"/>
            </w:pPr>
            <w:r>
              <w:t xml:space="preserve">80 hrs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3</w:t>
            </w:r>
          </w:p>
        </w:tc>
        <w:tc>
          <w:tcPr/>
          <w:p>
            <w:pPr>
              <w:pStyle w:val="Compact"/>
              <w:jc w:val="left"/>
            </w:pPr>
            <w:r>
              <w:rPr>
                <w:bCs/>
                <w:b/>
              </w:rPr>
              <w:t xml:space="preserve">Curriculum Developer – Aboriginal and Torres Strait Islander Education</w:t>
            </w:r>
          </w:p>
          <w:p>
            <w:pPr>
              <w:pStyle w:val="Compact"/>
              <w:jc w:val="left"/>
            </w:pPr>
            <w:r>
              <w:t xml:space="preserve">Culturally responsive curriculum development integrating Aboriginal and Torres Strait Islander histories, cultures, and knowledge systems across English, History, and Geography learning areas. Developed in consultation with local Indigenous education advisors in Brisbane and the broader Queensland region.</w:t>
            </w:r>
          </w:p>
        </w:tc>
        <w:tc>
          <w:tcPr/>
          <w:p>
            <w:pPr>
              <w:pStyle w:val="Compact"/>
              <w:jc w:val="left"/>
            </w:pPr>
            <w:r>
              <w:t xml:space="preserve">05 Jun 2025</w:t>
            </w:r>
          </w:p>
        </w:tc>
        <w:tc>
          <w:tcPr/>
          <w:p>
            <w:pPr>
              <w:pStyle w:val="Compact"/>
              <w:jc w:val="left"/>
            </w:pPr>
            <w:r>
              <w:t xml:space="preserve">60 hrs</w:t>
            </w:r>
          </w:p>
        </w:tc>
        <w:tc>
          <w:tcPr/>
          <w:p>
            <w:pPr>
              <w:pStyle w:val="Compact"/>
              <w:jc w:val="left"/>
            </w:pPr>
            <w:r>
              <w:t xml:space="preserve">$155.00</w:t>
            </w:r>
          </w:p>
        </w:tc>
        <w:tc>
          <w:tcPr/>
          <w:p>
            <w:pPr>
              <w:pStyle w:val="Compact"/>
              <w:jc w:val="left"/>
            </w:pPr>
            <w:r>
              <w:t xml:space="preserve">$9,300.00</w:t>
            </w:r>
          </w:p>
        </w:tc>
      </w:tr>
      <w:tr>
        <w:tc>
          <w:tcPr/>
          <w:p>
            <w:pPr>
              <w:pStyle w:val="Compact"/>
              <w:jc w:val="left"/>
            </w:pPr>
            <w:r>
              <w:t xml:space="preserve">4</w:t>
            </w:r>
          </w:p>
        </w:tc>
        <w:tc>
          <w:tcPr/>
          <w:p>
            <w:pPr>
              <w:pStyle w:val="Compact"/>
              <w:jc w:val="left"/>
            </w:pPr>
            <w:r>
              <w:rPr>
                <w:bCs/>
                <w:b/>
              </w:rPr>
              <w:t xml:space="preserve">Curriculum Developer – Assessment and Reporting Framework</w:t>
            </w:r>
          </w:p>
          <w:p>
            <w:pPr>
              <w:pStyle w:val="Compact"/>
              <w:jc w:val="left"/>
            </w:pPr>
            <w:r>
              <w:t xml:space="preserve">Design of a holistic assessment and reporting framework for the newly developed curriculum packages. Includes formative and summative assessment tools, moderation guidelines, and parent communication templates compliant with Queensland education standards.</w:t>
            </w:r>
          </w:p>
        </w:tc>
        <w:tc>
          <w:tcPr/>
          <w:p>
            <w:pPr>
              <w:pStyle w:val="Compact"/>
              <w:jc w:val="left"/>
            </w:pPr>
            <w:r>
              <w:t xml:space="preserve">08 Jun 2025</w:t>
            </w:r>
          </w:p>
        </w:tc>
        <w:tc>
          <w:tcPr/>
          <w:p>
            <w:pPr>
              <w:pStyle w:val="Compact"/>
              <w:jc w:val="left"/>
            </w:pPr>
            <w:r>
              <w:t xml:space="preserve">40 hrs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5</w:t>
            </w:r>
          </w:p>
        </w:tc>
        <w:tc>
          <w:tcPr/>
          <w:p>
            <w:pPr>
              <w:pStyle w:val="Compact"/>
              <w:jc w:val="left"/>
            </w:pPr>
            <w:r>
              <w:rPr>
                <w:bCs/>
                <w:b/>
              </w:rPr>
              <w:t xml:space="preserve">Professional Development Workshop – Curriculum Implementation</w:t>
            </w:r>
          </w:p>
          <w:p>
            <w:pPr>
              <w:pStyle w:val="Compact"/>
              <w:jc w:val="left"/>
            </w:pPr>
            <w:r>
              <w:t xml:space="preserve">Two-day on-site professional development workshop for 45 teachers at a Brisbane metropolitan school. Focused on effective implementation of the newly developed curriculum, classroom strategies, and ongoing curriculum review processes. Delivered by the lead Curriculum Developer team.</w:t>
            </w:r>
          </w:p>
        </w:tc>
        <w:tc>
          <w:tcPr/>
          <w:p>
            <w:pPr>
              <w:pStyle w:val="Compact"/>
              <w:jc w:val="left"/>
            </w:pPr>
            <w:r>
              <w:t xml:space="preserve">10 Jun 2025</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6</w:t>
            </w:r>
          </w:p>
        </w:tc>
        <w:tc>
          <w:tcPr/>
          <w:p>
            <w:pPr>
              <w:pStyle w:val="Compact"/>
              <w:jc w:val="left"/>
            </w:pPr>
            <w:r>
              <w:rPr>
                <w:bCs/>
                <w:b/>
              </w:rPr>
              <w:t xml:space="preserve">Curriculum Review and Quality Assurance</w:t>
            </w:r>
          </w:p>
          <w:p>
            <w:pPr>
              <w:pStyle w:val="Compact"/>
              <w:jc w:val="left"/>
            </w:pPr>
            <w:r>
              <w:t xml:space="preserve">Comprehensive review of all developed curriculum materials for alignment with the Australian Curriculum, Queensland Curriculum and Assessment Authority (QCAA) requirements, and best practice pedagogy. Includes peer review by three senior Curriculum Developer consultants based in Brisbane.</w:t>
            </w:r>
          </w:p>
        </w:tc>
        <w:tc>
          <w:tcPr/>
          <w:p>
            <w:pPr>
              <w:pStyle w:val="Compact"/>
              <w:jc w:val="left"/>
            </w:pPr>
            <w:r>
              <w:t xml:space="preserve">12 Jun 2025</w:t>
            </w:r>
          </w:p>
        </w:tc>
        <w:tc>
          <w:tcPr/>
          <w:p>
            <w:pPr>
              <w:pStyle w:val="Compact"/>
              <w:jc w:val="left"/>
            </w:pPr>
            <w:r>
              <w:t xml:space="preserve">25 hrs</w:t>
            </w:r>
          </w:p>
        </w:tc>
        <w:tc>
          <w:tcPr/>
          <w:p>
            <w:pPr>
              <w:pStyle w:val="Compact"/>
              <w:jc w:val="left"/>
            </w:pPr>
            <w:r>
              <w:t xml:space="preserve">$160.00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$54,500.00</w:t>
            </w:r>
          </w:p>
        </w:tc>
      </w:tr>
      <w:tr>
        <w:tc>
          <w:tcPr/>
          <w:p>
            <w:pPr>
              <w:pStyle w:val="Compact"/>
              <w:jc w:val="left"/>
            </w:pPr>
            <w:r>
              <w:t xml:space="preserve">GST (10%)</w:t>
            </w:r>
          </w:p>
        </w:tc>
        <w:tc>
          <w:tcPr/>
          <w:p>
            <w:pPr>
              <w:pStyle w:val="Compact"/>
              <w:jc w:val="left"/>
            </w:pPr>
            <w:r>
              <w:t xml:space="preserve">$5,450.00</w:t>
            </w:r>
          </w:p>
        </w:tc>
      </w:tr>
      <w:tr>
        <w:tc>
          <w:tcPr/>
          <w:p>
            <w:pPr>
              <w:pStyle w:val="Compact"/>
              <w:jc w:val="left"/>
            </w:pPr>
            <w:r>
              <w:t xml:space="preserve">Discount (Early Payment – 2%)</w:t>
            </w:r>
          </w:p>
        </w:tc>
        <w:tc>
          <w:tcPr/>
          <w:p>
            <w:pPr>
              <w:pStyle w:val="Compact"/>
              <w:jc w:val="left"/>
            </w:pPr>
            <w:r>
              <w:t xml:space="preserve">-$1,090.00</w:t>
            </w:r>
          </w:p>
        </w:tc>
      </w:tr>
      <w:tr>
        <w:tc>
          <w:tcPr/>
          <w:p>
            <w:pPr>
              <w:pStyle w:val="Compact"/>
              <w:jc w:val="left"/>
            </w:pPr>
            <w:r>
              <w:t xml:space="preserve">Grand Total (AUD)</w:t>
            </w:r>
          </w:p>
        </w:tc>
        <w:tc>
          <w:tcPr/>
          <w:p>
            <w:pPr>
              <w:pStyle w:val="Compact"/>
              <w:jc w:val="left"/>
            </w:pPr>
            <w:r>
              <w:t xml:space="preserve">$58,860.00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Outback Learning Solutions Pty Ltd</w:t>
      </w:r>
    </w:p>
    <w:p>
      <w:pPr>
        <w:pStyle w:val="BodyText"/>
      </w:pPr>
      <w:r>
        <w:rPr>
          <w:bCs/>
          <w:b/>
        </w:rPr>
        <w:t xml:space="preserve">BSB:</w:t>
      </w:r>
      <w:r>
        <w:t xml:space="preserve"> </w:t>
      </w:r>
      <w:r>
        <w:t xml:space="preserve">063-000   |  </w:t>
      </w:r>
      <w:r>
        <w:t xml:space="preserve"> </w:t>
      </w:r>
      <w:r>
        <w:rPr>
          <w:bCs/>
          <w:b/>
        </w:rPr>
        <w:t xml:space="preserve">Account Number:</w:t>
      </w:r>
      <w:r>
        <w:t xml:space="preserve"> </w:t>
      </w:r>
      <w:r>
        <w:t xml:space="preserve">1234 5678</w:t>
      </w:r>
    </w:p>
    <w:p>
      <w:pPr>
        <w:pStyle w:val="BodyText"/>
      </w:pPr>
      <w:r>
        <w:rPr>
          <w:bCs/>
          <w:b/>
        </w:rPr>
        <w:t xml:space="preserve">Reference:</w:t>
      </w:r>
      <w:r>
        <w:t xml:space="preserve"> </w:t>
      </w:r>
      <w:r>
        <w:t xml:space="preserve">INV-2025-04871</w:t>
      </w:r>
    </w:p>
    <w:p>
      <w:pPr>
        <w:pStyle w:val="BodyText"/>
      </w:pPr>
      <w:r>
        <w:rPr>
          <w:bCs/>
          <w:b/>
        </w:rPr>
        <w:t xml:space="preserve">Payment Terms:</w:t>
      </w:r>
      <w:r>
        <w:t xml:space="preserve"> </w:t>
      </w:r>
      <w:r>
        <w:t xml:space="preserve">Payment is due within thirty (30) calendar days from the date of this Invoice. Please include the Invoice number as a reference with all payments. A late payment fee of 1.5% per month will be applied to outstanding balances in accordance with the Queensland Government Procurement Policy.</w:t>
      </w:r>
    </w:p>
    <w:bookmarkEnd w:id="23"/>
    <w:bookmarkStart w:id="24" w:name="additional-notes"/>
    <w:p>
      <w:pPr>
        <w:pStyle w:val="Heading3"/>
      </w:pPr>
      <w:r>
        <w:t xml:space="preserve">Additional Notes</w:t>
      </w:r>
    </w:p>
    <w:p>
      <w:pPr>
        <w:pStyle w:val="FirstParagraph"/>
      </w:pPr>
      <w:r>
        <w:t xml:space="preserve">This Invoice covers all Curriculum Developer services rendered by Outback Learning Solutions Pty Ltd for the period of 1 June 2025 to 14 June 2025. All curriculum materials developed under this engagement are the intellectual property of the Queensland Department of Education upon full payment of this Invoice.</w:t>
      </w:r>
    </w:p>
    <w:p>
      <w:pPr>
        <w:pStyle w:val="BodyText"/>
      </w:pPr>
      <w:r>
        <w:t xml:space="preserve">All services were delivered in compliance with the Australian Education Standards and the requirements of the Queensland Curriculum and Assessment Authority (QCAA). The Curriculum Developer team operated from our Brisbane, Australia office and conducted on-site visits to partner schools across the Brisbane metropolitan area and the Sunshine Coast region.</w:t>
      </w:r>
    </w:p>
    <w:p>
      <w:pPr>
        <w:pStyle w:val="BodyText"/>
      </w:pPr>
      <w:r>
        <w:t xml:space="preserve">Should you require any clarification regarding the line items on this Invoice, or wish to discuss future Curriculum Developer engagements for the 2025–2026 academic year, please contact our Brisbane billing office at billing@outbacklearning.com.au or +61 7 3123 4567.</w:t>
      </w:r>
    </w:p>
    <w:bookmarkEnd w:id="24"/>
    <w:p>
      <w:pPr>
        <w:pStyle w:val="BodyText"/>
      </w:pPr>
      <w:r>
        <w:rPr>
          <w:bCs/>
          <w:b/>
        </w:rPr>
        <w:t xml:space="preserve">Outback Learning Solutions Pty Ltd</w:t>
      </w:r>
      <w:r>
        <w:t xml:space="preserve"> </w:t>
      </w:r>
      <w:r>
        <w:t xml:space="preserve">| ABN 48 215 783 946 | Level 12, 400 George Street, Brisbane, Queensland 4000, Australia</w:t>
      </w:r>
    </w:p>
    <w:p>
      <w:pPr>
        <w:pStyle w:val="BodyText"/>
      </w:pPr>
      <w:r>
        <w:t xml:space="preserve">This Invoice was generated electronically and is valid without a physical signature. For queries regarding this Invoice, please reference Invoice Number INV-2025-04871.</w:t>
      </w:r>
    </w:p>
    <w:p>
      <w:pPr>
        <w:pStyle w:val="BodyText"/>
      </w:pPr>
      <w:r>
        <w:t xml:space="preserve">Thank you for engaging our Curriculum Developer services. We are proud to contribute to the educational excellence of schools in Brisbane and across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Brisbane, Australia</dc:title>
  <dc:creator/>
  <dc:language>en</dc:language>
  <cp:keywords/>
  <dcterms:created xsi:type="dcterms:W3CDTF">2026-10-10T02:26:14Z</dcterms:created>
  <dcterms:modified xsi:type="dcterms:W3CDTF">2026-10-10T02:26:14Z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