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Curriculum Developer Professional Services</w:t>
      </w:r>
    </w:p>
    <w:p>
      <w:pPr>
        <w:pStyle w:val="BodyText"/>
      </w:pPr>
      <w:r>
        <w:t xml:space="preserve">Australia Melbourne | ABN: 45 123 456 789</w:t>
      </w:r>
    </w:p>
    <w:bookmarkStart w:id="20" w:name="invoice-number"/>
    <w:p>
      <w:pPr>
        <w:pStyle w:val="Heading3"/>
      </w:pPr>
      <w:r>
        <w:t xml:space="preserve">Invoice Number:</w:t>
      </w:r>
    </w:p>
    <w:p>
      <w:pPr>
        <w:pStyle w:val="FirstParagraph"/>
      </w:pPr>
      <w:r>
        <w:t xml:space="preserve">INV-2025-MEL-0047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 (30 Days)</w:t>
      </w:r>
    </w:p>
    <w:bookmarkEnd w:id="22"/>
    <w:bookmarkStart w:id="23" w:name="service-location"/>
    <w:p>
      <w:pPr>
        <w:pStyle w:val="Heading3"/>
      </w:pPr>
      <w:r>
        <w:t xml:space="preserve">Service Location:</w:t>
      </w:r>
    </w:p>
    <w:p>
      <w:pPr>
        <w:pStyle w:val="FirstParagraph"/>
      </w:pPr>
      <w:r>
        <w:t xml:space="preserve">Melbourne, Victoria, Australia</w:t>
      </w:r>
    </w:p>
    <w:bookmarkEnd w:id="23"/>
    <w:bookmarkStart w:id="24" w:name="bill-from-curriculum-developer"/>
    <w:p>
      <w:pPr>
        <w:pStyle w:val="Heading4"/>
      </w:pPr>
      <w:r>
        <w:t xml:space="preserve">Bill From (Curriculum Developer)</w:t>
      </w:r>
    </w:p>
    <w:p>
      <w:pPr>
        <w:pStyle w:val="FirstParagraph"/>
      </w:pPr>
      <w:r>
        <w:t xml:space="preserve">Sarah Mitchell, Curriculum Developer</w:t>
      </w:r>
    </w:p>
    <w:p>
      <w:pPr>
        <w:pStyle w:val="BodyText"/>
      </w:pPr>
      <w:r>
        <w:t xml:space="preserve">Mitchell Educational Design &amp; Development</w:t>
      </w:r>
    </w:p>
    <w:p>
      <w:pPr>
        <w:pStyle w:val="BodyText"/>
      </w:pPr>
      <w:r>
        <w:t xml:space="preserve">Level 12, 88 Collins Street</w:t>
      </w:r>
    </w:p>
    <w:p>
      <w:pPr>
        <w:pStyle w:val="BodyText"/>
      </w:pPr>
      <w:r>
        <w:t xml:space="preserve">Melbourne VIC 3000</w:t>
      </w:r>
    </w:p>
    <w:p>
      <w:pPr>
        <w:pStyle w:val="BodyText"/>
      </w:pPr>
      <w:r>
        <w:t xml:space="preserve">Australia</w:t>
      </w:r>
    </w:p>
    <w:p>
      <w:pPr>
        <w:pStyle w:val="BodyText"/>
      </w:pPr>
      <w:r>
        <w:t xml:space="preserve">Email: sarah.mitchell@mitchelldesign.com.au</w:t>
      </w:r>
    </w:p>
    <w:p>
      <w:pPr>
        <w:pStyle w:val="BodyText"/>
      </w:pPr>
      <w:r>
        <w:t xml:space="preserve">Phone: +61 3 9421 5678</w:t>
      </w:r>
    </w:p>
    <w:p>
      <w:pPr>
        <w:pStyle w:val="BodyText"/>
      </w:pPr>
      <w:r>
        <w:t xml:space="preserve">ABN: 45 123 456 789</w:t>
      </w:r>
    </w:p>
    <w:bookmarkEnd w:id="24"/>
    <w:bookmarkStart w:id="25" w:name="bill-to-client"/>
    <w:p>
      <w:pPr>
        <w:pStyle w:val="Heading4"/>
      </w:pPr>
      <w:r>
        <w:t xml:space="preserve">Bill To (Client)</w:t>
      </w:r>
    </w:p>
    <w:p>
      <w:pPr>
        <w:pStyle w:val="FirstParagraph"/>
      </w:pPr>
      <w:r>
        <w:t xml:space="preserve">Victoria State Department of Education</w:t>
      </w:r>
    </w:p>
    <w:p>
      <w:pPr>
        <w:pStyle w:val="BodyText"/>
      </w:pPr>
      <w:r>
        <w:t xml:space="preserve">Attn: Dr. James Thornton, Director of Curriculum</w:t>
      </w:r>
    </w:p>
    <w:p>
      <w:pPr>
        <w:pStyle w:val="BodyText"/>
      </w:pPr>
      <w:r>
        <w:t xml:space="preserve">100 Spring Street</w:t>
      </w:r>
    </w:p>
    <w:p>
      <w:pPr>
        <w:pStyle w:val="BodyText"/>
      </w:pPr>
      <w:r>
        <w:t xml:space="preserve">Melbourne VIC 3000</w:t>
      </w:r>
    </w:p>
    <w:p>
      <w:pPr>
        <w:pStyle w:val="BodyText"/>
      </w:pPr>
      <w:r>
        <w:t xml:space="preserve">Australia</w:t>
      </w:r>
    </w:p>
    <w:p>
      <w:pPr>
        <w:pStyle w:val="BodyText"/>
      </w:pPr>
      <w:r>
        <w:t xml:space="preserve">Email: j.thornton@education.vic.gov.au</w:t>
      </w:r>
    </w:p>
    <w:p>
      <w:pPr>
        <w:pStyle w:val="BodyText"/>
      </w:pPr>
      <w:r>
        <w:t xml:space="preserve">Phone: +61 3 9600 4321</w:t>
      </w:r>
    </w:p>
    <w:p>
      <w:pPr>
        <w:pStyle w:val="BodyText"/>
      </w:pPr>
      <w:r>
        <w:t xml:space="preserve">ACN: 008 123 456</w:t>
      </w:r>
    </w:p>
    <w:bookmarkEnd w:id="25"/>
    <w:bookmarkStart w:id="28" w:name="X4ba514b7faca99ac39c9ac77771ee9aac3a61e6"/>
    <w:p>
      <w:pPr>
        <w:pStyle w:val="Heading3"/>
      </w:pPr>
      <w:r>
        <w:t xml:space="preserve">Description of Curriculum Developer Services Rendered in Melbourne, Australia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Curriculum Developer – Design and development of a comprehensive Year 7–10 Mathematics curriculum framework aligned with the Australian Curriculum: Mathematics (ACM) standards, delivered in Melbourne, Victoria.</w:t>
            </w:r>
          </w:p>
        </w:tc>
        <w:tc>
          <w:tcPr/>
          <w:p>
            <w:pPr>
              <w:pStyle w:val="Compact"/>
              <w:jc w:val="left"/>
            </w:pPr>
            <w:r>
              <w:t xml:space="preserve">$145.00</w:t>
            </w:r>
          </w:p>
        </w:tc>
        <w:tc>
          <w:tcPr/>
          <w:p>
            <w:pPr>
              <w:pStyle w:val="Compact"/>
              <w:jc w:val="left"/>
            </w:pPr>
            <w:r>
              <w:t xml:space="preserve">48</w:t>
            </w:r>
          </w:p>
        </w:tc>
        <w:tc>
          <w:tcPr/>
          <w:p>
            <w:pPr>
              <w:pStyle w:val="Compact"/>
              <w:jc w:val="left"/>
            </w:pPr>
            <w:r>
              <w:t xml:space="preserve">$6,960.00</w:t>
            </w:r>
          </w:p>
        </w:tc>
        <w:tc>
          <w:tcPr/>
          <w:p>
            <w:pPr>
              <w:pStyle w:val="Compact"/>
              <w:jc w:val="left"/>
            </w:pPr>
            <w:r>
              <w:t xml:space="preserve">$696.00</w:t>
            </w:r>
          </w:p>
        </w:tc>
      </w:tr>
      <w:tr>
        <w:tc>
          <w:tcPr/>
          <w:p>
            <w:pPr>
              <w:pStyle w:val="Compact"/>
              <w:jc w:val="left"/>
            </w:pPr>
            <w:r>
              <w:t xml:space="preserve">2</w:t>
            </w:r>
          </w:p>
        </w:tc>
        <w:tc>
          <w:tcPr/>
          <w:p>
            <w:pPr>
              <w:pStyle w:val="Compact"/>
              <w:jc w:val="left"/>
            </w:pPr>
            <w:r>
              <w:t xml:space="preserve">Curriculum Developer – Creation of 120 differentiated lesson plans, learning objectives, and assessment rubrics for the Science curriculum (Years 5–8), incorporating inquiry-based pedagogies suitable for Melbourne public schools.</w:t>
            </w:r>
          </w:p>
        </w:tc>
        <w:tc>
          <w:tcPr/>
          <w:p>
            <w:pPr>
              <w:pStyle w:val="Compact"/>
              <w:jc w:val="left"/>
            </w:pPr>
            <w:r>
              <w:t xml:space="preserve">$145.00</w:t>
            </w:r>
          </w:p>
        </w:tc>
        <w:tc>
          <w:tcPr/>
          <w:p>
            <w:pPr>
              <w:pStyle w:val="Compact"/>
              <w:jc w:val="left"/>
            </w:pPr>
            <w:r>
              <w:t xml:space="preserve">64</w:t>
            </w:r>
          </w:p>
        </w:tc>
        <w:tc>
          <w:tcPr/>
          <w:p>
            <w:pPr>
              <w:pStyle w:val="Compact"/>
              <w:jc w:val="left"/>
            </w:pPr>
            <w:r>
              <w:t xml:space="preserve">$9,280.00</w:t>
            </w:r>
          </w:p>
        </w:tc>
        <w:tc>
          <w:tcPr/>
          <w:p>
            <w:pPr>
              <w:pStyle w:val="Compact"/>
              <w:jc w:val="left"/>
            </w:pPr>
            <w:r>
              <w:t xml:space="preserve">$928.00</w:t>
            </w:r>
          </w:p>
        </w:tc>
      </w:tr>
      <w:tr>
        <w:tc>
          <w:tcPr/>
          <w:p>
            <w:pPr>
              <w:pStyle w:val="Compact"/>
              <w:jc w:val="left"/>
            </w:pPr>
            <w:r>
              <w:t xml:space="preserve">3</w:t>
            </w:r>
          </w:p>
        </w:tc>
        <w:tc>
          <w:tcPr/>
          <w:p>
            <w:pPr>
              <w:pStyle w:val="Compact"/>
              <w:jc w:val="left"/>
            </w:pPr>
            <w:r>
              <w:t xml:space="preserve">Curriculum Developer – Professional development workshop design and facilitation for 200+ Melbourne-based teachers on integrating the new curriculum framework, including preparation of training materials, slide decks, and participant handbooks.</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$5,920.00</w:t>
            </w:r>
          </w:p>
        </w:tc>
        <w:tc>
          <w:tcPr/>
          <w:p>
            <w:pPr>
              <w:pStyle w:val="Compact"/>
              <w:jc w:val="left"/>
            </w:pPr>
            <w:r>
              <w:t xml:space="preserve">$592.00</w:t>
            </w:r>
          </w:p>
        </w:tc>
      </w:tr>
      <w:tr>
        <w:tc>
          <w:tcPr/>
          <w:p>
            <w:pPr>
              <w:pStyle w:val="Compact"/>
              <w:jc w:val="left"/>
            </w:pPr>
            <w:r>
              <w:t xml:space="preserve">4</w:t>
            </w:r>
          </w:p>
        </w:tc>
        <w:tc>
          <w:tcPr/>
          <w:p>
            <w:pPr>
              <w:pStyle w:val="Compact"/>
              <w:jc w:val="left"/>
            </w:pPr>
            <w:r>
              <w:t xml:space="preserve">Curriculum Developer – Review, audit, and revision of existing English Language Arts curriculum documents to ensure compliance with the Victorian Curriculum and Assessment Authority (VCAA) requirements and the latest Australian Curriculum updates.</w:t>
            </w:r>
          </w:p>
        </w:tc>
        <w:tc>
          <w:tcPr/>
          <w:p>
            <w:pPr>
              <w:pStyle w:val="Compact"/>
              <w:jc w:val="left"/>
            </w:pPr>
            <w:r>
              <w:t xml:space="preserve">$145.00</w:t>
            </w:r>
          </w:p>
        </w:tc>
        <w:tc>
          <w:tcPr/>
          <w:p>
            <w:pPr>
              <w:pStyle w:val="Compact"/>
              <w:jc w:val="left"/>
            </w:pPr>
            <w:r>
              <w:t xml:space="preserve">40</w:t>
            </w:r>
          </w:p>
        </w:tc>
        <w:tc>
          <w:tcPr/>
          <w:p>
            <w:pPr>
              <w:pStyle w:val="Compact"/>
              <w:jc w:val="left"/>
            </w:pPr>
            <w:r>
              <w:t xml:space="preserve">$5,800.00</w:t>
            </w:r>
          </w:p>
        </w:tc>
        <w:tc>
          <w:tcPr/>
          <w:p>
            <w:pPr>
              <w:pStyle w:val="Compact"/>
              <w:jc w:val="left"/>
            </w:pPr>
            <w:r>
              <w:t xml:space="preserve">$580.00</w:t>
            </w:r>
          </w:p>
        </w:tc>
      </w:tr>
      <w:tr>
        <w:tc>
          <w:tcPr/>
          <w:p>
            <w:pPr>
              <w:pStyle w:val="Compact"/>
              <w:jc w:val="left"/>
            </w:pPr>
            <w:r>
              <w:t xml:space="preserve">5</w:t>
            </w:r>
          </w:p>
        </w:tc>
        <w:tc>
          <w:tcPr/>
          <w:p>
            <w:pPr>
              <w:pStyle w:val="Compact"/>
              <w:jc w:val="left"/>
            </w:pPr>
            <w:r>
              <w:t xml:space="preserve">Curriculum Developer – Development of a cross-curricular Digital Literacy and ICT integration module for secondary schools across the Melbourne metropolitan area, including resource curation, activity design, and teacher implementation guides.</w:t>
            </w:r>
          </w:p>
        </w:tc>
        <w:tc>
          <w:tcPr/>
          <w:p>
            <w:pPr>
              <w:pStyle w:val="Compact"/>
              <w:jc w:val="left"/>
            </w:pPr>
            <w:r>
              <w:t xml:space="preserve">$145.00</w:t>
            </w:r>
          </w:p>
        </w:tc>
        <w:tc>
          <w:tcPr/>
          <w:p>
            <w:pPr>
              <w:pStyle w:val="Compact"/>
              <w:jc w:val="left"/>
            </w:pPr>
            <w:r>
              <w:t xml:space="preserve">36</w:t>
            </w:r>
          </w:p>
        </w:tc>
        <w:tc>
          <w:tcPr/>
          <w:p>
            <w:pPr>
              <w:pStyle w:val="Compact"/>
              <w:jc w:val="left"/>
            </w:pPr>
            <w:r>
              <w:t xml:space="preserve">$5,220.00</w:t>
            </w:r>
          </w:p>
        </w:tc>
        <w:tc>
          <w:tcPr/>
          <w:p>
            <w:pPr>
              <w:pStyle w:val="Compact"/>
              <w:jc w:val="left"/>
            </w:pPr>
            <w:r>
              <w:t xml:space="preserve">$522.00</w:t>
            </w:r>
          </w:p>
        </w:tc>
      </w:tr>
      <w:tr>
        <w:tc>
          <w:tcPr/>
          <w:p>
            <w:pPr>
              <w:pStyle w:val="Compact"/>
              <w:jc w:val="left"/>
            </w:pPr>
            <w:r>
              <w:t xml:space="preserve">6</w:t>
            </w:r>
          </w:p>
        </w:tc>
        <w:tc>
          <w:tcPr/>
          <w:p>
            <w:pPr>
              <w:pStyle w:val="Compact"/>
              <w:jc w:val="left"/>
            </w:pPr>
            <w:r>
              <w:t xml:space="preserve">Curriculum Developer – Ongoing consultation, quality assurance, and iterative refinement of all curriculum materials based on pilot feedback from three Melbourne partner schools (January–May 2025).</w:t>
            </w:r>
          </w:p>
        </w:tc>
        <w:tc>
          <w:tcPr/>
          <w:p>
            <w:pPr>
              <w:pStyle w:val="Compact"/>
              <w:jc w:val="left"/>
            </w:pPr>
            <w:r>
              <w:t xml:space="preserve">$130.00</w:t>
            </w:r>
          </w:p>
        </w:tc>
        <w:tc>
          <w:tcPr/>
          <w:p>
            <w:pPr>
              <w:pStyle w:val="Compact"/>
              <w:jc w:val="left"/>
            </w:pPr>
            <w:r>
              <w:t xml:space="preserve">24</w:t>
            </w:r>
          </w:p>
        </w:tc>
        <w:tc>
          <w:tcPr/>
          <w:p>
            <w:pPr>
              <w:pStyle w:val="Compact"/>
              <w:jc w:val="left"/>
            </w:pPr>
            <w:r>
              <w:t xml:space="preserve">$3,120.00</w:t>
            </w:r>
          </w:p>
        </w:tc>
        <w:tc>
          <w:tcPr/>
          <w:p>
            <w:pPr>
              <w:pStyle w:val="Compact"/>
              <w:jc w:val="left"/>
            </w:pPr>
            <w:r>
              <w:t xml:space="preserve">$312.00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$36,300.00</w:t>
            </w:r>
          </w:p>
        </w:tc>
      </w:tr>
      <w:tr>
        <w:tc>
          <w:tcPr/>
          <w:p>
            <w:pPr>
              <w:pStyle w:val="Compact"/>
              <w:jc w:val="left"/>
            </w:pPr>
            <w:r>
              <w:t xml:space="preserve">GST (10%)</w:t>
            </w:r>
          </w:p>
        </w:tc>
        <w:tc>
          <w:tcPr/>
          <w:p>
            <w:pPr>
              <w:pStyle w:val="Compact"/>
              <w:jc w:val="left"/>
            </w:pPr>
            <w:r>
              <w:t xml:space="preserve">$3,630.00</w:t>
            </w:r>
          </w:p>
        </w:tc>
      </w:tr>
      <w:tr>
        <w:tc>
          <w:tcPr/>
          <w:p>
            <w:pPr>
              <w:pStyle w:val="Compact"/>
              <w:jc w:val="left"/>
            </w:pPr>
            <w:r>
              <w:t xml:space="preserve">Discount – Government Contract (5%)</w:t>
            </w:r>
          </w:p>
        </w:tc>
        <w:tc>
          <w:tcPr/>
          <w:p>
            <w:pPr>
              <w:pStyle w:val="Compact"/>
              <w:jc w:val="left"/>
            </w:pPr>
            <w:r>
              <w:t xml:space="preserve">($1,815.00)</w:t>
            </w:r>
          </w:p>
        </w:tc>
      </w:tr>
      <w:tr>
        <w:tc>
          <w:tcPr/>
          <w:p>
            <w:pPr>
              <w:pStyle w:val="Compact"/>
              <w:jc w:val="left"/>
            </w:pPr>
            <w:r>
              <w:t xml:space="preserve">Grand Total (Incl. GST)</w:t>
            </w:r>
          </w:p>
        </w:tc>
        <w:tc>
          <w:tcPr/>
          <w:p>
            <w:pPr>
              <w:pStyle w:val="Compact"/>
              <w:jc w:val="left"/>
            </w:pPr>
            <w:r>
              <w:t xml:space="preserve">$38,115.00</w:t>
            </w:r>
          </w:p>
        </w:tc>
      </w:tr>
    </w:tbl>
    <w:bookmarkStart w:id="26" w:name="payment-instructions-australia-melbourne"/>
    <w:p>
      <w:pPr>
        <w:pStyle w:val="Heading4"/>
      </w:pPr>
      <w:r>
        <w:t xml:space="preserve">Payment Instructions – Australia Melbourne</w:t>
      </w:r>
    </w:p>
    <w:p>
      <w:pPr>
        <w:pStyle w:val="FirstParagraph"/>
      </w:pPr>
      <w:r>
        <w:rPr>
          <w:bCs/>
          <w:b/>
        </w:rPr>
        <w:t xml:space="preserve">Bank:</w:t>
      </w:r>
      <w:r>
        <w:t xml:space="preserve"> </w:t>
      </w:r>
      <w:r>
        <w:t xml:space="preserve">Commonwealth Bank of Australia (CBA)</w:t>
      </w:r>
    </w:p>
    <w:p>
      <w:pPr>
        <w:pStyle w:val="BodyText"/>
      </w:pPr>
      <w:r>
        <w:rPr>
          <w:bCs/>
          <w:b/>
        </w:rPr>
        <w:t xml:space="preserve">Account Name:</w:t>
      </w:r>
      <w:r>
        <w:t xml:space="preserve"> </w:t>
      </w:r>
      <w:r>
        <w:t xml:space="preserve">Mitchell Educational Design &amp; Development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INV-2025-MEL-0047</w:t>
      </w:r>
    </w:p>
    <w:p>
      <w:pPr>
        <w:pStyle w:val="BodyText"/>
      </w:pPr>
      <w:r>
        <w:rPr>
          <w:bCs/>
          <w:b/>
        </w:rPr>
        <w:t xml:space="preserve">Payment Terms:</w:t>
      </w:r>
      <w:r>
        <w:t xml:space="preserve"> </w:t>
      </w:r>
      <w:r>
        <w:t xml:space="preserve">Payment is due within thirty (30) calendar days from the date of this Invoice. Please remit payment via Electronic Funds Transfer (EFT) to the account details above. Late payments may incur interest at the rate prescribed under the Victorian Government Procurement Act 2003. This Invoice is issued in accordance with Australian Taxation Office (ATO) requirements for GST-registered entities operating in Melbourne, Victoria, Australia.</w:t>
      </w:r>
    </w:p>
    <w:bookmarkEnd w:id="26"/>
    <w:bookmarkStart w:id="27" w:name="important-notes-regarding-this-invoice"/>
    <w:p>
      <w:pPr>
        <w:pStyle w:val="Heading4"/>
      </w:pPr>
      <w:r>
        <w:t xml:space="preserve">Important Notes Regarding This Invoice</w:t>
      </w:r>
    </w:p>
    <w:p>
      <w:pPr>
        <w:pStyle w:val="FirstParagraph"/>
      </w:pPr>
      <w:r>
        <w:t xml:space="preserve">1. This Invoice covers all Curriculum Developer services rendered between 1 January 2025 and 31 May 2025 in Melbourne, Victoria, Australia. All work was performed in accordance with the Service Agreement dated 15 December 2024 (Reference: VSED-CA-2024-0891).</w:t>
      </w:r>
    </w:p>
    <w:p>
      <w:pPr>
        <w:pStyle w:val="BodyText"/>
      </w:pPr>
      <w:r>
        <w:t xml:space="preserve">2. The Curriculum Developer (Sarah Mitchell) holds a Master of Education (Curriculum &amp; Instructional Design) from the University of Melbourne and is a registered member of the Australian Association for Curriculum Studies (AACS). All curriculum materials developed under this engagement comply with the Australian Curriculum: F–10 (Version 9.0) and the Victorian Curriculum and Assessment Authority (VCAA) guidelines.</w:t>
      </w:r>
    </w:p>
    <w:p>
      <w:pPr>
        <w:pStyle w:val="BodyText"/>
      </w:pPr>
      <w:r>
        <w:t xml:space="preserve">3. All intellectual property rights to the curriculum frameworks, lesson plans, assessment instruments, and professional development materials developed under this Invoice are transferred to the Victorian State Department of Education upon full and final payment of the amounts stated herein.</w:t>
      </w:r>
    </w:p>
    <w:p>
      <w:pPr>
        <w:pStyle w:val="BodyText"/>
      </w:pPr>
      <w:r>
        <w:t xml:space="preserve">4. This Invoice is valid for 90 days from the date of issue. If payment has not been received by the due date, please contact the Curriculum Developer directly at the address listed above to discuss any outstanding matters.</w:t>
      </w:r>
    </w:p>
    <w:p>
      <w:pPr>
        <w:pStyle w:val="BodyText"/>
      </w:pPr>
      <w:r>
        <w:t xml:space="preserve">5. For queries regarding this Invoice or the Curriculum Developer services described, please contact the billing office at Mitchell Educational Design &amp; Development, Level 12, 88 Collins Street, Melbourne VIC 3000, Australia, or via email at billing@mitchelldesign.com.au.</w:t>
      </w:r>
    </w:p>
    <w:bookmarkEnd w:id="27"/>
    <w:p>
      <w:pPr>
        <w:pStyle w:val="BodyText"/>
      </w:pPr>
      <w:r>
        <w:rPr>
          <w:bCs/>
          <w:b/>
        </w:rPr>
        <w:t xml:space="preserve">INVOICE INV-2025-MEL-0047</w:t>
      </w:r>
      <w:r>
        <w:t xml:space="preserve"> </w:t>
      </w:r>
      <w:r>
        <w:t xml:space="preserve">| Curriculum Developer Services | Australia Melbourne</w:t>
      </w:r>
    </w:p>
    <w:p>
      <w:pPr>
        <w:pStyle w:val="BodyText"/>
      </w:pPr>
      <w:r>
        <w:t xml:space="preserve">This Invoice has been prepared and issued by Mitchell Educational Design &amp; Development Pty Ltd, a GST-registered entity operating in Melbourne, Victoria, Australia.</w:t>
      </w:r>
    </w:p>
    <w:p>
      <w:pPr>
        <w:pStyle w:val="BodyText"/>
      </w:pPr>
      <w:r>
        <w:t xml:space="preserve">ABN: 45 123 456 789 | ACN: 623 456 789 | Registered Office: Level 12, 88 Collins Street, Melbourne VIC 3000, Australia</w:t>
      </w:r>
    </w:p>
    <w:p>
      <w:pPr>
        <w:pStyle w:val="BodyText"/>
      </w:pPr>
      <w:r>
        <w:t xml:space="preserve">Thank you for engaging our Curriculum Developer services. We look forward to continuing our partnership in advancing educational excellence across Melbourne and the broader Australian education sector.</w:t>
      </w:r>
    </w:p>
    <w:p>
      <w:pPr>
        <w:pStyle w:val="BodyText"/>
      </w:pPr>
      <w:r>
        <w:t xml:space="preserve">PAID – PENDING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Australia Melbourne</dc:title>
  <dc:creator/>
  <dc:language>en</dc:language>
  <cp:keywords/>
  <dcterms:created xsi:type="dcterms:W3CDTF">2026-10-10T03:34:25Z</dcterms:created>
  <dcterms:modified xsi:type="dcterms:W3CDTF">2026-10-10T03:34:25Z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