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éducurriculum-lyon-sarl"/>
    <w:p>
      <w:pPr>
        <w:pStyle w:val="Heading1"/>
      </w:pPr>
      <w:r>
        <w:t xml:space="preserve">ÉduCurriculum Lyon SARL</w:t>
      </w:r>
    </w:p>
    <w:p>
      <w:pPr>
        <w:pStyle w:val="FirstParagraph"/>
      </w:pPr>
      <w:r>
        <w:t xml:space="preserve">12 Rue de la République, 69002 Lyon, France</w:t>
      </w:r>
    </w:p>
    <w:p>
      <w:pPr>
        <w:pStyle w:val="BodyText"/>
      </w:pPr>
      <w:r>
        <w:t xml:space="preserve">Tel: +33 4 72 00 00 00 | Email: billing@educurriculum-lyon.fr</w:t>
      </w:r>
    </w:p>
    <w:p>
      <w:pPr>
        <w:pStyle w:val="BodyText"/>
      </w:pPr>
      <w:r>
        <w:t xml:space="preserve">SIRET: 876 543 210 00012 | TVA Intracommunautaire: FR 45 876543210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INV-2025-LY-0047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Académie des Sciences de Lyon</w:t>
      </w:r>
    </w:p>
    <w:p>
      <w:pPr>
        <w:pStyle w:val="BodyText"/>
      </w:pPr>
      <w:r>
        <w:rPr>
          <w:bCs/>
          <w:b/>
        </w:rPr>
        <w:t xml:space="preserve">Address:</w:t>
      </w:r>
      <w:r>
        <w:t xml:space="preserve"> </w:t>
      </w:r>
      <w:r>
        <w:t xml:space="preserve">45 Boulevard de la Croix-Rousse, 69004 Lyon, France</w:t>
      </w:r>
    </w:p>
    <w:p>
      <w:pPr>
        <w:pStyle w:val="BodyText"/>
      </w:pPr>
      <w:r>
        <w:rPr>
          <w:bCs/>
          <w:b/>
        </w:rPr>
        <w:t xml:space="preserve">Contact:</w:t>
      </w:r>
      <w:r>
        <w:t xml:space="preserve"> </w:t>
      </w:r>
      <w:r>
        <w:t xml:space="preserve">Dr. Marie Dupont, Director of Educational Programs</w:t>
      </w:r>
    </w:p>
    <w:p>
      <w:pPr>
        <w:pStyle w:val="BodyText"/>
      </w:pPr>
      <w:r>
        <w:rPr>
          <w:bCs/>
          <w:b/>
        </w:rPr>
        <w:t xml:space="preserve">Email:</w:t>
      </w:r>
      <w:r>
        <w:t xml:space="preserve"> </w:t>
      </w:r>
      <w:r>
        <w:t xml:space="preserve">m.dupont@academie-lyon.fr</w:t>
      </w:r>
    </w:p>
    <w:p>
      <w:pPr>
        <w:pStyle w:val="BodyText"/>
      </w:pPr>
      <w:r>
        <w:rPr>
          <w:bCs/>
          <w:b/>
        </w:rPr>
        <w:t xml:space="preserve">Client Reference:</w:t>
      </w:r>
      <w:r>
        <w:t xml:space="preserve"> </w:t>
      </w:r>
      <w:r>
        <w:t xml:space="preserve">ASDL-EDU-2025-0312</w:t>
      </w:r>
    </w:p>
    <w:bookmarkEnd w:id="22"/>
    <w:bookmarkStart w:id="23" w:name="service-provider"/>
    <w:p>
      <w:pPr>
        <w:pStyle w:val="Heading3"/>
      </w:pPr>
      <w:r>
        <w:t xml:space="preserve">Service Provider</w:t>
      </w:r>
    </w:p>
    <w:p>
      <w:pPr>
        <w:pStyle w:val="FirstParagraph"/>
      </w:pPr>
      <w:r>
        <w:rPr>
          <w:bCs/>
          <w:b/>
        </w:rPr>
        <w:t xml:space="preserve">Curriculum Developer:</w:t>
      </w:r>
      <w:r>
        <w:t xml:space="preserve"> </w:t>
      </w:r>
      <w:r>
        <w:t xml:space="preserve">ÉduCurriculum Lyon SARL</w:t>
      </w:r>
    </w:p>
    <w:p>
      <w:pPr>
        <w:pStyle w:val="BodyText"/>
      </w:pPr>
      <w:r>
        <w:rPr>
          <w:bCs/>
          <w:b/>
        </w:rPr>
        <w:t xml:space="preserve">Lead Developer:</w:t>
      </w:r>
      <w:r>
        <w:t xml:space="preserve"> </w:t>
      </w:r>
      <w:r>
        <w:t xml:space="preserve">Prof. Antoine Bernard, M.Ed.</w:t>
      </w:r>
    </w:p>
    <w:p>
      <w:pPr>
        <w:pStyle w:val="BodyText"/>
      </w:pPr>
      <w:r>
        <w:rPr>
          <w:bCs/>
          <w:b/>
        </w:rPr>
        <w:t xml:space="preserve">Specialization:</w:t>
      </w:r>
      <w:r>
        <w:t xml:space="preserve"> </w:t>
      </w:r>
      <w:r>
        <w:t xml:space="preserve">K-12 &amp; Higher Education Curriculum Design</w:t>
      </w:r>
    </w:p>
    <w:p>
      <w:pPr>
        <w:pStyle w:val="BodyText"/>
      </w:pPr>
      <w:r>
        <w:rPr>
          <w:bCs/>
          <w:b/>
        </w:rPr>
        <w:t xml:space="preserve">Location:</w:t>
      </w:r>
      <w:r>
        <w:t xml:space="preserve"> </w:t>
      </w:r>
      <w:r>
        <w:t xml:space="preserve">France Lyon, 69002</w:t>
      </w:r>
    </w:p>
    <w:p>
      <w:pPr>
        <w:pStyle w:val="BodyText"/>
      </w:pPr>
      <w:r>
        <w:rPr>
          <w:bCs/>
          <w:b/>
        </w:rPr>
        <w:t xml:space="preserve">Professional License:</w:t>
      </w:r>
      <w:r>
        <w:t xml:space="preserve"> </w:t>
      </w:r>
      <w:r>
        <w:t xml:space="preserve">RNCP Level 6 – Curriculum Architecture</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Curriculum Development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Reference</w:t>
            </w:r>
          </w:p>
        </w:tc>
      </w:tr>
      <w:tr>
        <w:tc>
          <w:tcPr/>
          <w:p>
            <w:pPr>
              <w:pStyle w:val="Compact"/>
              <w:jc w:val="left"/>
            </w:pPr>
            <w:r>
              <w:t xml:space="preserve">1</w:t>
            </w:r>
          </w:p>
        </w:tc>
        <w:tc>
          <w:tcPr/>
          <w:p>
            <w:pPr>
              <w:pStyle w:val="Compact"/>
              <w:jc w:val="left"/>
            </w:pPr>
            <w:r>
              <w:rPr>
                <w:bCs/>
                <w:b/>
              </w:rPr>
              <w:t xml:space="preserve">Curriculum Developer – Needs Assessment &amp; Learning Outcomes Framework</w:t>
            </w:r>
            <w:r>
              <w:br/>
            </w:r>
            <w:r>
              <w:t xml:space="preserve">Comprehensive analysis of existing educational programs at the Académie des Sciences de Lyon. Development of a structured learning outcomes framework aligned with the French national education standards (B.O. Éducation Nationale) and regional Lyon academic authority guidelines.</w:t>
            </w:r>
          </w:p>
        </w:tc>
        <w:tc>
          <w:tcPr/>
          <w:p>
            <w:pPr>
              <w:pStyle w:val="Compact"/>
              <w:jc w:val="left"/>
            </w:pPr>
            <w:r>
              <w:t xml:space="preserve">3 weeks</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CD-FA-001</w:t>
            </w:r>
          </w:p>
        </w:tc>
      </w:tr>
      <w:tr>
        <w:tc>
          <w:tcPr/>
          <w:p>
            <w:pPr>
              <w:pStyle w:val="Compact"/>
              <w:jc w:val="left"/>
            </w:pPr>
            <w:r>
              <w:t xml:space="preserve">2</w:t>
            </w:r>
          </w:p>
        </w:tc>
        <w:tc>
          <w:tcPr/>
          <w:p>
            <w:pPr>
              <w:pStyle w:val="Compact"/>
              <w:jc w:val="left"/>
            </w:pPr>
            <w:r>
              <w:rPr>
                <w:bCs/>
                <w:b/>
              </w:rPr>
              <w:t xml:space="preserve">Curriculum Developer – Subject Matter Module Design (Sciences &amp; Mathematics)</w:t>
            </w:r>
            <w:r>
              <w:br/>
            </w:r>
            <w:r>
              <w:t xml:space="preserve">Design and authoring of 12 modular curriculum units for secondary education (Collège and Lycée levels) in the France Lyon academic district. Includes pedagogical sequencing, differentiated instruction strategies, and competency-based assessment rubrics compliant with the French Baccalauréat preparation standards.</w:t>
            </w:r>
          </w:p>
        </w:tc>
        <w:tc>
          <w:tcPr/>
          <w:p>
            <w:pPr>
              <w:pStyle w:val="Compact"/>
              <w:jc w:val="left"/>
            </w:pPr>
            <w:r>
              <w:t xml:space="preserve">8 weeks</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CD-MD-002</w:t>
            </w:r>
          </w:p>
        </w:tc>
      </w:tr>
      <w:tr>
        <w:tc>
          <w:tcPr/>
          <w:p>
            <w:pPr>
              <w:pStyle w:val="Compact"/>
              <w:jc w:val="left"/>
            </w:pPr>
            <w:r>
              <w:t xml:space="preserve">3</w:t>
            </w:r>
          </w:p>
        </w:tc>
        <w:tc>
          <w:tcPr/>
          <w:p>
            <w:pPr>
              <w:pStyle w:val="Compact"/>
              <w:jc w:val="left"/>
            </w:pPr>
            <w:r>
              <w:rPr>
                <w:bCs/>
                <w:b/>
              </w:rPr>
              <w:t xml:space="preserve">Curriculum Developer – Digital Integration &amp; E-Learning Platform Content</w:t>
            </w:r>
            <w:r>
              <w:br/>
            </w:r>
            <w:r>
              <w:t xml:space="preserve">Adaptation of the developed curriculum modules for the Académie's proprietary e-learning platform. Creation of interactive digital resources, multimedia content scripts, and virtual laboratory simulations for the France Lyon virtual campus initiative.</w:t>
            </w:r>
          </w:p>
        </w:tc>
        <w:tc>
          <w:tcPr/>
          <w:p>
            <w:pPr>
              <w:pStyle w:val="Compact"/>
              <w:jc w:val="left"/>
            </w:pPr>
            <w:r>
              <w:t xml:space="preserve">5 weeks</w:t>
            </w:r>
          </w:p>
        </w:tc>
        <w:tc>
          <w:tcPr/>
          <w:p>
            <w:pPr>
              <w:pStyle w:val="Compact"/>
              <w:jc w:val="left"/>
            </w:pPr>
            <w:r>
              <w:t xml:space="preserve">€9,800.00</w:t>
            </w:r>
          </w:p>
        </w:tc>
        <w:tc>
          <w:tcPr/>
          <w:p>
            <w:pPr>
              <w:pStyle w:val="Compact"/>
              <w:jc w:val="left"/>
            </w:pPr>
            <w:r>
              <w:t xml:space="preserve">€9,800.00</w:t>
            </w:r>
          </w:p>
        </w:tc>
        <w:tc>
          <w:tcPr/>
          <w:p>
            <w:pPr>
              <w:pStyle w:val="Compact"/>
              <w:jc w:val="left"/>
            </w:pPr>
            <w:r>
              <w:t xml:space="preserve">CD-DI-003</w:t>
            </w:r>
          </w:p>
        </w:tc>
      </w:tr>
      <w:tr>
        <w:tc>
          <w:tcPr/>
          <w:p>
            <w:pPr>
              <w:pStyle w:val="Compact"/>
              <w:jc w:val="left"/>
            </w:pPr>
            <w:r>
              <w:t xml:space="preserve">4</w:t>
            </w:r>
          </w:p>
        </w:tc>
        <w:tc>
          <w:tcPr/>
          <w:p>
            <w:pPr>
              <w:pStyle w:val="Compact"/>
              <w:jc w:val="left"/>
            </w:pPr>
            <w:r>
              <w:rPr>
                <w:bCs/>
                <w:b/>
              </w:rPr>
              <w:t xml:space="preserve">Curriculum Developer – Teacher Training &amp; Professional Development Workshops</w:t>
            </w:r>
            <w:r>
              <w:br/>
            </w:r>
            <w:r>
              <w:t xml:space="preserve">Delivery of four (4) in-person professional development workshops for 60+ educators across France Lyon schools. Training content covers implementation of the new curriculum framework, assessment methodology, and inclusive pedagogy strategies. Includes printed and digital training materials.</w:t>
            </w:r>
          </w:p>
        </w:tc>
        <w:tc>
          <w:tcPr/>
          <w:p>
            <w:pPr>
              <w:pStyle w:val="Compact"/>
              <w:jc w:val="left"/>
            </w:pPr>
            <w:r>
              <w:t xml:space="preserve">4 days</w:t>
            </w:r>
          </w:p>
        </w:tc>
        <w:tc>
          <w:tcPr/>
          <w:p>
            <w:pPr>
              <w:pStyle w:val="Compact"/>
              <w:jc w:val="left"/>
            </w:pPr>
            <w:r>
              <w:t xml:space="preserve">€7,200.00</w:t>
            </w:r>
          </w:p>
        </w:tc>
        <w:tc>
          <w:tcPr/>
          <w:p>
            <w:pPr>
              <w:pStyle w:val="Compact"/>
              <w:jc w:val="left"/>
            </w:pPr>
            <w:r>
              <w:t xml:space="preserve">€7,200.00</w:t>
            </w:r>
          </w:p>
        </w:tc>
        <w:tc>
          <w:tcPr/>
          <w:p>
            <w:pPr>
              <w:pStyle w:val="Compact"/>
              <w:jc w:val="left"/>
            </w:pPr>
            <w:r>
              <w:t xml:space="preserve">CD-TP-004</w:t>
            </w:r>
          </w:p>
        </w:tc>
      </w:tr>
      <w:tr>
        <w:tc>
          <w:tcPr/>
          <w:p>
            <w:pPr>
              <w:pStyle w:val="Compact"/>
              <w:jc w:val="left"/>
            </w:pPr>
            <w:r>
              <w:t xml:space="preserve">5</w:t>
            </w:r>
          </w:p>
        </w:tc>
        <w:tc>
          <w:tcPr/>
          <w:p>
            <w:pPr>
              <w:pStyle w:val="Compact"/>
              <w:jc w:val="left"/>
            </w:pPr>
            <w:r>
              <w:rPr>
                <w:bCs/>
                <w:b/>
              </w:rPr>
              <w:t xml:space="preserve">Curriculum Developer – Quality Assurance, Peer Review &amp; Final Documentation</w:t>
            </w:r>
            <w:r>
              <w:br/>
            </w:r>
            <w:r>
              <w:t xml:space="preserve">Internal peer review of all curriculum materials by a panel of three (3) independent French education specialists. Revision cycles, final formatting to French academic publishing standards, and delivery of the complete curriculum documentation package including implementation guides, teacher handbooks, and student workbooks.</w:t>
            </w:r>
          </w:p>
        </w:tc>
        <w:tc>
          <w:tcPr/>
          <w:p>
            <w:pPr>
              <w:pStyle w:val="Compact"/>
              <w:jc w:val="left"/>
            </w:pPr>
            <w:r>
              <w:t xml:space="preserve">3 weeks</w:t>
            </w:r>
          </w:p>
        </w:tc>
        <w:tc>
          <w:tcPr/>
          <w:p>
            <w:pPr>
              <w:pStyle w:val="Compact"/>
              <w:jc w:val="left"/>
            </w:pPr>
            <w:r>
              <w:t xml:space="preserve">€5,600.00</w:t>
            </w:r>
          </w:p>
        </w:tc>
        <w:tc>
          <w:tcPr/>
          <w:p>
            <w:pPr>
              <w:pStyle w:val="Compact"/>
              <w:jc w:val="left"/>
            </w:pPr>
            <w:r>
              <w:t xml:space="preserve">€5,600.00</w:t>
            </w:r>
          </w:p>
        </w:tc>
        <w:tc>
          <w:tcPr/>
          <w:p>
            <w:pPr>
              <w:pStyle w:val="Compact"/>
              <w:jc w:val="left"/>
            </w:pPr>
            <w:r>
              <w:t xml:space="preserve">CD-QA-005</w:t>
            </w:r>
          </w:p>
        </w:tc>
      </w:tr>
      <w:tr>
        <w:tc>
          <w:tcPr/>
          <w:p>
            <w:pPr>
              <w:pStyle w:val="Compact"/>
              <w:jc w:val="left"/>
            </w:pPr>
            <w:r>
              <w:t xml:space="preserve">6</w:t>
            </w:r>
          </w:p>
        </w:tc>
        <w:tc>
          <w:tcPr/>
          <w:p>
            <w:pPr>
              <w:pStyle w:val="Compact"/>
              <w:jc w:val="left"/>
            </w:pPr>
            <w:r>
              <w:rPr>
                <w:bCs/>
                <w:b/>
              </w:rPr>
              <w:t xml:space="preserve">Curriculum Developer – Ongoing Support &amp; Revision (6-Month Retainer)</w:t>
            </w:r>
            <w:r>
              <w:br/>
            </w:r>
            <w:r>
              <w:t xml:space="preserve">Six-month post-implementation support package. Includes bi-weekly consultation sessions, curriculum revision based on teacher feedback collected in France Lyon classrooms, and one (1) major revision cycle for any module requiring significant pedagogical adjustment.</w:t>
            </w:r>
          </w:p>
        </w:tc>
        <w:tc>
          <w:tcPr/>
          <w:p>
            <w:pPr>
              <w:pStyle w:val="Compact"/>
              <w:jc w:val="left"/>
            </w:pPr>
            <w:r>
              <w:t xml:space="preserve">6 months</w:t>
            </w:r>
          </w:p>
        </w:tc>
        <w:tc>
          <w:tcPr/>
          <w:p>
            <w:pPr>
              <w:pStyle w:val="Compact"/>
              <w:jc w:val="left"/>
            </w:pPr>
            <w:r>
              <w:t xml:space="preserve">€6,400.00</w:t>
            </w:r>
          </w:p>
        </w:tc>
        <w:tc>
          <w:tcPr/>
          <w:p>
            <w:pPr>
              <w:pStyle w:val="Compact"/>
              <w:jc w:val="left"/>
            </w:pPr>
            <w:r>
              <w:t xml:space="preserve">€6,400.00</w:t>
            </w:r>
          </w:p>
        </w:tc>
        <w:tc>
          <w:tcPr/>
          <w:p>
            <w:pPr>
              <w:pStyle w:val="Compact"/>
              <w:jc w:val="left"/>
            </w:pPr>
            <w:r>
              <w:t xml:space="preserve">CD-SR-006</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€51,700.00</w:t>
            </w:r>
          </w:p>
        </w:tc>
      </w:tr>
      <w:tr>
        <w:tc>
          <w:tcPr/>
          <w:p>
            <w:pPr>
              <w:pStyle w:val="Compact"/>
              <w:jc w:val="left"/>
            </w:pPr>
            <w:r>
              <w:t xml:space="preserve">VAT (TVA) – 20% (French Standard Rate)</w:t>
            </w:r>
          </w:p>
        </w:tc>
        <w:tc>
          <w:tcPr/>
          <w:p>
            <w:pPr>
              <w:pStyle w:val="Compact"/>
              <w:jc w:val="left"/>
            </w:pPr>
            <w:r>
              <w:t xml:space="preserve">€10,340.00</w:t>
            </w:r>
          </w:p>
        </w:tc>
      </w:tr>
      <w:tr>
        <w:tc>
          <w:tcPr/>
          <w:p>
            <w:pPr>
              <w:pStyle w:val="Compact"/>
              <w:jc w:val="left"/>
            </w:pPr>
            <w:r>
              <w:t xml:space="preserve">Local Education Development Levy (France Lyon) – 2%</w:t>
            </w:r>
          </w:p>
        </w:tc>
        <w:tc>
          <w:tcPr/>
          <w:p>
            <w:pPr>
              <w:pStyle w:val="Compact"/>
              <w:jc w:val="left"/>
            </w:pPr>
            <w:r>
              <w:t xml:space="preserve">€1,034.00</w:t>
            </w:r>
          </w:p>
        </w:tc>
      </w:tr>
      <w:tr>
        <w:tc>
          <w:tcPr/>
          <w:p>
            <w:pPr>
              <w:pStyle w:val="Compact"/>
              <w:jc w:val="left"/>
            </w:pPr>
            <w:r>
              <w:rPr>
                <w:bCs/>
                <w:b/>
              </w:rPr>
              <w:t xml:space="preserve">Total Amount Due</w:t>
            </w:r>
          </w:p>
        </w:tc>
        <w:tc>
          <w:tcPr/>
          <w:p>
            <w:pPr>
              <w:pStyle w:val="Compact"/>
              <w:jc w:val="left"/>
            </w:pPr>
            <w:r>
              <w:rPr>
                <w:bCs/>
                <w:b/>
              </w:rPr>
              <w:t xml:space="preserve">€63,074.00</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30 days of the Invoice issue date (by 15 July 2025).</w:t>
      </w:r>
    </w:p>
    <w:p>
      <w:pPr>
        <w:pStyle w:val="BodyText"/>
      </w:pPr>
      <w:r>
        <w:rPr>
          <w:bCs/>
          <w:b/>
        </w:rPr>
        <w:t xml:space="preserve">Payment Method:</w:t>
      </w:r>
      <w:r>
        <w:t xml:space="preserve"> </w:t>
      </w:r>
      <w:r>
        <w:t xml:space="preserve">Bank Transfer (Virement Bancaire) to the account below.</w:t>
      </w:r>
    </w:p>
    <w:p>
      <w:pPr>
        <w:pStyle w:val="BodyText"/>
      </w:pPr>
      <w:r>
        <w:rPr>
          <w:bCs/>
          <w:b/>
        </w:rPr>
        <w:t xml:space="preserve">Bank:</w:t>
      </w:r>
      <w:r>
        <w:t xml:space="preserve"> </w:t>
      </w:r>
      <w:r>
        <w:t xml:space="preserve">Crédit Agricole du Rhône – Lyon Central Branch</w:t>
      </w:r>
    </w:p>
    <w:p>
      <w:pPr>
        <w:pStyle w:val="BodyText"/>
      </w:pPr>
      <w:r>
        <w:rPr>
          <w:bCs/>
          <w:b/>
        </w:rPr>
        <w:t xml:space="preserve">IBAN:</w:t>
      </w:r>
      <w:r>
        <w:t xml:space="preserve"> </w:t>
      </w:r>
      <w:r>
        <w:t xml:space="preserve">FR76 1470 0000 0000 0000 0000 0 |</w:t>
      </w:r>
      <w:r>
        <w:t xml:space="preserve"> </w:t>
      </w:r>
      <w:r>
        <w:rPr>
          <w:bCs/>
          <w:b/>
        </w:rPr>
        <w:t xml:space="preserve">BIC/SWIFT:</w:t>
      </w:r>
      <w:r>
        <w:t xml:space="preserve"> </w:t>
      </w:r>
      <w:r>
        <w:t xml:space="preserve">CAAF FRPP</w:t>
      </w:r>
    </w:p>
    <w:p>
      <w:pPr>
        <w:pStyle w:val="BodyText"/>
      </w:pPr>
      <w:r>
        <w:rPr>
          <w:bCs/>
          <w:b/>
        </w:rPr>
        <w:t xml:space="preserve">Reference:</w:t>
      </w:r>
      <w:r>
        <w:t xml:space="preserve"> </w:t>
      </w:r>
      <w:r>
        <w:t xml:space="preserve">Please cite Invoice Number INV-2025-LY-0047 in all payment communications.</w:t>
      </w:r>
    </w:p>
    <w:p>
      <w:pPr>
        <w:pStyle w:val="BodyText"/>
      </w:pPr>
      <w:r>
        <w:rPr>
          <w:bCs/>
          <w:b/>
        </w:rPr>
        <w:t xml:space="preserve">Late Payment Penalty:</w:t>
      </w:r>
      <w:r>
        <w:t xml:space="preserve"> </w:t>
      </w:r>
      <w:r>
        <w:t xml:space="preserve">In accordance with French commercial law (Article L441-10 du Code de commerce), a late payment penalty of 3 times the legal interest rate will apply to any amount not settled by the due date.</w:t>
      </w:r>
    </w:p>
    <w:bookmarkEnd w:id="24"/>
    <w:bookmarkStart w:id="25" w:name="important-notes-regarding-this-invoice"/>
    <w:p>
      <w:pPr>
        <w:pStyle w:val="Heading3"/>
      </w:pPr>
      <w:r>
        <w:t xml:space="preserve">Important Notes Regarding This Invoice</w:t>
      </w:r>
    </w:p>
    <w:p>
      <w:pPr>
        <w:pStyle w:val="FirstParagraph"/>
      </w:pPr>
      <w:r>
        <w:t xml:space="preserve">1. This Invoice covers all Curriculum Developer services rendered by ÉduCurriculum Lyon SARL for the academic year 2025–2026 as specified in Contract No. ASDL-EDU-2025-0312, signed on 20 May 2025 in Lyon, France.</w:t>
      </w:r>
    </w:p>
    <w:p>
      <w:pPr>
        <w:pStyle w:val="BodyText"/>
      </w:pPr>
      <w:r>
        <w:t xml:space="preserve">2. All curriculum materials developed under this engagement are the intellectual property of the Académie des Sciences de Lyon upon full settlement of this Invoice. The Curriculum Developer retains the right to reference the project in professional portfolios and academic publications with prior written consent.</w:t>
      </w:r>
    </w:p>
    <w:p>
      <w:pPr>
        <w:pStyle w:val="BodyText"/>
      </w:pPr>
      <w:r>
        <w:t xml:space="preserve">3. The Curriculum Developer services described herein comply with all applicable French educational regulations, including those issued by the Ministère de l'Éducation Nationale, de l'Enseignement Supérieur et de la Recherche, as well as the specific directives of the Académie de Lyon.</w:t>
      </w:r>
    </w:p>
    <w:p>
      <w:pPr>
        <w:pStyle w:val="BodyText"/>
      </w:pPr>
      <w:r>
        <w:t xml:space="preserve">4. This Invoice is issued in accordance with French tax regulations. The TVA (VAT) number and SIRET registration of the Curriculum Developer are verified and current as of the date of issue. A duplicate Invoice may be requested in writing within 12 months of the issue date.</w:t>
      </w:r>
    </w:p>
    <w:p>
      <w:pPr>
        <w:pStyle w:val="BodyText"/>
      </w:pPr>
      <w:r>
        <w:t xml:space="preserve">5. Any disputes arising from this Invoice or the associated Curriculum Developer services shall be subject to the exclusive jurisdiction of the Tribunal de Commerce de Lyon, France.</w:t>
      </w:r>
    </w:p>
    <w:bookmarkEnd w:id="25"/>
    <w:p>
      <w:pPr>
        <w:pStyle w:val="BodyText"/>
      </w:pPr>
      <w:r>
        <w:rPr>
          <w:bCs/>
          <w:b/>
        </w:rPr>
        <w:t xml:space="preserve">ÉduCurriculum Lyon SARL</w:t>
      </w:r>
      <w:r>
        <w:t xml:space="preserve"> </w:t>
      </w:r>
      <w:r>
        <w:t xml:space="preserve">– Curriculum Developer &amp; Educational Design Firm</w:t>
      </w:r>
    </w:p>
    <w:p>
      <w:pPr>
        <w:pStyle w:val="BodyText"/>
      </w:pPr>
      <w:r>
        <w:t xml:space="preserve">Registered in France Lyon, 69002 | SIRET: 876 543 210 00012 | Capital: €50,000</w:t>
      </w:r>
    </w:p>
    <w:p>
      <w:pPr>
        <w:pStyle w:val="BodyText"/>
      </w:pPr>
      <w:r>
        <w:t xml:space="preserve">This Invoice was generated electronically and is valid without signature in accordance with French digital document law (Code civil, Article 1367).</w:t>
      </w:r>
    </w:p>
    <w:p>
      <w:pPr>
        <w:pStyle w:val="BodyText"/>
      </w:pPr>
      <w:r>
        <w:t xml:space="preserve">For inquiries regarding this Invoice, please contact our billing department at billing@educurriculum-lyon.fr or +33 4 72 00 00 00 (Mon–Fri, 9:00–17:00 CET).</w:t>
      </w:r>
    </w:p>
    <w:p>
      <w:pPr>
        <w:pStyle w:val="BodyText"/>
      </w:pPr>
      <w:r>
        <w:t xml:space="preserve">© 2025 ÉduCurriculum Lyon SARL. All rights reserved. This document is the property of the issuing Curriculum Developer and is intended solely for the named client in France Lyon.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France Lyon</dc:title>
  <dc:creator/>
  <dc:language>en</dc:language>
  <cp:keywords/>
  <dcterms:created xsi:type="dcterms:W3CDTF">2026-10-10T03:32:44Z</dcterms:created>
  <dcterms:modified xsi:type="dcterms:W3CDTF">2026-10-10T03:32:44Z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