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educurriculum-ghana-ltd."/>
    <w:p>
      <w:pPr>
        <w:pStyle w:val="Heading1"/>
      </w:pPr>
      <w:r>
        <w:t xml:space="preserve">EduCurriculum Ghana Ltd.</w:t>
      </w:r>
    </w:p>
    <w:p>
      <w:pPr>
        <w:pStyle w:val="FirstParagraph"/>
      </w:pPr>
      <w:r>
        <w:t xml:space="preserve">Professional Curriculum Developer Services</w:t>
      </w:r>
    </w:p>
    <w:p>
      <w:pPr>
        <w:pStyle w:val="BodyText"/>
      </w:pPr>
      <w:r>
        <w:t xml:space="preserve">12 Independence Avenue, Osu</w:t>
      </w:r>
    </w:p>
    <w:p>
      <w:pPr>
        <w:pStyle w:val="BodyText"/>
      </w:pPr>
      <w:r>
        <w:t xml:space="preserve">Ghana Accra, P.O. Box 4521</w:t>
      </w:r>
    </w:p>
    <w:p>
      <w:pPr>
        <w:pStyle w:val="BodyText"/>
      </w:pPr>
      <w:r>
        <w:t xml:space="preserve">Tel: +233 (0) 30 274 8891 | Email: billing@educurriculumghana.com</w:t>
      </w:r>
    </w:p>
    <w:p>
      <w:pPr>
        <w:pStyle w:val="BodyText"/>
      </w:pPr>
      <w:r>
        <w:t xml:space="preserve">TIN: GH-2019-CD-7845321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ECG-2025-00472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w:t>
      </w:r>
    </w:p>
    <w:bookmarkEnd w:id="21"/>
    <w:bookmarkStart w:id="22" w:name="bill-from-curriculum-developer"/>
    <w:p>
      <w:pPr>
        <w:pStyle w:val="Heading3"/>
      </w:pPr>
      <w:r>
        <w:t xml:space="preserve">Bill From (Curriculum Developer)</w:t>
      </w:r>
    </w:p>
    <w:p>
      <w:pPr>
        <w:pStyle w:val="FirstParagraph"/>
      </w:pPr>
      <w:r>
        <w:rPr>
          <w:bCs/>
          <w:b/>
        </w:rPr>
        <w:t xml:space="preserve">EduCurriculum Ghana Ltd.</w:t>
      </w:r>
    </w:p>
    <w:p>
      <w:pPr>
        <w:pStyle w:val="BodyText"/>
      </w:pPr>
      <w:r>
        <w:t xml:space="preserve">12 Independence Avenue, Osu</w:t>
      </w:r>
    </w:p>
    <w:p>
      <w:pPr>
        <w:pStyle w:val="BodyText"/>
      </w:pPr>
      <w:r>
        <w:t xml:space="preserve">Ghana Accra, P.O. Box 4521</w:t>
      </w:r>
    </w:p>
    <w:p>
      <w:pPr>
        <w:pStyle w:val="BodyText"/>
      </w:pPr>
      <w:r>
        <w:t xml:space="preserve">Ghana</w:t>
      </w:r>
    </w:p>
    <w:p>
      <w:pPr>
        <w:pStyle w:val="BodyText"/>
      </w:pPr>
      <w:r>
        <w:t xml:space="preserve">TIN: GH-2019-CD-7845321</w:t>
      </w:r>
    </w:p>
    <w:p>
      <w:pPr>
        <w:pStyle w:val="BodyText"/>
      </w:pPr>
      <w:r>
        <w:t xml:space="preserve">Bank: GCB Bank, Accra Branch</w:t>
      </w:r>
    </w:p>
    <w:p>
      <w:pPr>
        <w:pStyle w:val="BodyText"/>
      </w:pPr>
      <w:r>
        <w:t xml:space="preserve">Account No: 1023-4567-8901</w:t>
      </w:r>
    </w:p>
    <w:bookmarkEnd w:id="22"/>
    <w:bookmarkStart w:id="23" w:name="bill-to-client"/>
    <w:p>
      <w:pPr>
        <w:pStyle w:val="Heading3"/>
      </w:pPr>
      <w:r>
        <w:t xml:space="preserve">Bill To (Client)</w:t>
      </w:r>
    </w:p>
    <w:p>
      <w:pPr>
        <w:pStyle w:val="FirstParagraph"/>
      </w:pPr>
      <w:r>
        <w:rPr>
          <w:bCs/>
          <w:b/>
        </w:rPr>
        <w:t xml:space="preserve">West African Educational Consortium</w:t>
      </w:r>
    </w:p>
    <w:p>
      <w:pPr>
        <w:pStyle w:val="BodyText"/>
      </w:pPr>
      <w:r>
        <w:t xml:space="preserve">Attn: Dr. Kwame Asante, Director of Academics</w:t>
      </w:r>
    </w:p>
    <w:p>
      <w:pPr>
        <w:pStyle w:val="BodyText"/>
      </w:pPr>
      <w:r>
        <w:t xml:space="preserve">45 Ring Road Central, East Legon</w:t>
      </w:r>
    </w:p>
    <w:p>
      <w:pPr>
        <w:pStyle w:val="BodyText"/>
      </w:pPr>
      <w:r>
        <w:t xml:space="preserve">Ghana Accra, P.O. Box 1187</w:t>
      </w:r>
    </w:p>
    <w:p>
      <w:pPr>
        <w:pStyle w:val="BodyText"/>
      </w:pPr>
      <w:r>
        <w:t xml:space="preserve">Ghana</w:t>
      </w:r>
    </w:p>
    <w:p>
      <w:pPr>
        <w:pStyle w:val="BodyText"/>
      </w:pPr>
      <w:r>
        <w:t xml:space="preserve">TIN: GH-2015-EC-3321987</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Quantity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1</w:t>
            </w:r>
          </w:p>
        </w:tc>
        <w:tc>
          <w:tcPr/>
          <w:p>
            <w:pPr>
              <w:pStyle w:val="Compact"/>
              <w:jc w:val="left"/>
            </w:pPr>
            <w:r>
              <w:rPr>
                <w:bCs/>
                <w:b/>
              </w:rPr>
              <w:t xml:space="preserve">Senior Curriculum Developer – Primary Education Framework</w:t>
            </w:r>
            <w:r>
              <w:br/>
            </w:r>
            <w:r>
              <w:t xml:space="preserve">Design and development of a comprehensive primary school curriculum aligned with the Ghana Education Service (GES) standards. Includes learning outcomes, assessment rubrics, and teacher guides for Grades 1 through 6 across all core subjects.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Curriculum Developer – Secondary STEM Programme</w:t>
            </w:r>
            <w:r>
              <w:br/>
            </w:r>
            <w:r>
              <w:t xml:space="preserve">Development of an integrated Science, Technology, Engineering, and Mathematics curriculum for JHS and SHS levels. Includes laboratory manuals, project-based learning modules, and digital resource integration plans for schools in Ghana Accra and surrounding regions.</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rPr>
                <w:bCs/>
                <w:b/>
              </w:rPr>
              <w:t xml:space="preserve">Curriculum Developer – Vocational and Technical Training</w:t>
            </w:r>
            <w:r>
              <w:br/>
            </w:r>
            <w:r>
              <w:t xml:space="preserve">Creation of a vocational curriculum framework for technical and vocational education and training (TVET) institutions. Covers carpentry, electrical installation, automotive technology, and hospitality management with competency-based assessment criteria.</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rPr>
                <w:bCs/>
                <w:b/>
              </w:rPr>
              <w:t xml:space="preserve">Curriculum Developer – Teacher Training and Professional Development</w:t>
            </w:r>
            <w:r>
              <w:br/>
            </w:r>
            <w:r>
              <w:t xml:space="preserve">Design of a 12-week teacher training programme to support the implementation of the newly developed curricula. Includes workshop materials, facilitator guides, and evaluation instruments. Delivered in Ghana Accra at the client's designated training centre.</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rPr>
                <w:bCs/>
                <w:b/>
              </w:rPr>
              <w:t xml:space="preserve">Curriculum Developer – Review and Revision Services</w:t>
            </w:r>
            <w:r>
              <w:br/>
            </w:r>
            <w:r>
              <w:t xml:space="preserve">Comprehensive review, peer consultation, and revision of all curriculum documents based on stakeholder feedback from educators, parents, and the Ghana Education Service. Includes two full revision cycles and final approval documentation.</w:t>
            </w:r>
          </w:p>
        </w:tc>
        <w:tc>
          <w:tcPr/>
          <w:p>
            <w:pPr>
              <w:pStyle w:val="Compact"/>
              <w:jc w:val="left"/>
            </w:pPr>
            <w:r>
              <w:t xml:space="preserve">2</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6</w:t>
            </w:r>
          </w:p>
        </w:tc>
        <w:tc>
          <w:tcPr/>
          <w:p>
            <w:pPr>
              <w:pStyle w:val="Compact"/>
              <w:jc w:val="left"/>
            </w:pPr>
            <w:r>
              <w:rPr>
                <w:bCs/>
                <w:b/>
              </w:rPr>
              <w:t xml:space="preserve">Curriculum Developer – Digital Learning Platform Integration</w:t>
            </w:r>
            <w:r>
              <w:br/>
            </w:r>
            <w:r>
              <w:t xml:space="preserve">Adaptation of all developed curriculum content for digital delivery. Includes interactive e-learning modules, video script development, and mobile-compatible resource packages tailored for the Ghana Accra educational technology ecosystem.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228,900.00</w:t>
            </w:r>
          </w:p>
        </w:tc>
      </w:tr>
      <w:tr>
        <w:tc>
          <w:tcPr/>
          <w:p>
            <w:pPr>
              <w:pStyle w:val="Compact"/>
              <w:jc w:val="left"/>
            </w:pPr>
            <w:r>
              <w:t xml:space="preserve">VAT (15% – Ghana Revenue Authority)</w:t>
            </w:r>
          </w:p>
        </w:tc>
        <w:tc>
          <w:tcPr/>
          <w:p>
            <w:pPr>
              <w:pStyle w:val="Compact"/>
              <w:jc w:val="left"/>
            </w:pPr>
            <w:r>
              <w:t xml:space="preserve">34,335.00</w:t>
            </w:r>
          </w:p>
        </w:tc>
      </w:tr>
      <w:tr>
        <w:tc>
          <w:tcPr/>
          <w:p>
            <w:pPr>
              <w:pStyle w:val="Compact"/>
              <w:jc w:val="left"/>
            </w:pPr>
            <w:r>
              <w:t xml:space="preserve">Withholding Tax (5%)</w:t>
            </w:r>
          </w:p>
        </w:tc>
        <w:tc>
          <w:tcPr/>
          <w:p>
            <w:pPr>
              <w:pStyle w:val="Compact"/>
              <w:jc w:val="left"/>
            </w:pPr>
            <w:r>
              <w:t xml:space="preserve">(11,445.00)</w:t>
            </w:r>
          </w:p>
        </w:tc>
      </w:tr>
      <w:tr>
        <w:tc>
          <w:tcPr/>
          <w:p>
            <w:pPr>
              <w:pStyle w:val="Compact"/>
              <w:jc w:val="left"/>
            </w:pPr>
            <w:r>
              <w:t xml:space="preserve">Grand Total Due (GHS)</w:t>
            </w:r>
          </w:p>
        </w:tc>
        <w:tc>
          <w:tcPr/>
          <w:p>
            <w:pPr>
              <w:pStyle w:val="Compact"/>
              <w:jc w:val="left"/>
            </w:pPr>
            <w:r>
              <w:t xml:space="preserve">251,790.00</w:t>
            </w:r>
          </w:p>
        </w:tc>
      </w:tr>
    </w:tbl>
    <w:bookmarkStart w:id="24" w:name="payment-terms-and-instructions"/>
    <w:p>
      <w:pPr>
        <w:pStyle w:val="Heading3"/>
      </w:pPr>
      <w:r>
        <w:t xml:space="preserve">Payment Terms and Instructions</w:t>
      </w:r>
    </w:p>
    <w:p>
      <w:pPr>
        <w:pStyle w:val="FirstParagraph"/>
      </w:pPr>
      <w:r>
        <w:t xml:space="preserve">This Invoice is payable within fourteen (14) calendar days from the Invoice date of 15 June 2025. Payment is due no later than 30 June 2025. The Curriculum Developer, EduCurriculum Ghana Ltd., accepts payment via bank transfer to the GCB Bank account listed above, or by certified cheque made payable to "EduCurriculum Ghana Ltd." and delivered to our office in Ghana Accra.</w:t>
      </w:r>
    </w:p>
    <w:p>
      <w:pPr>
        <w:pStyle w:val="BodyText"/>
      </w:pPr>
      <w:r>
        <w:t xml:space="preserve">A late payment penalty of 2% per month will be applied to any outstanding balance after the due date. Please reference Invoice number ECG-2025-00472 on all correspondence and remittances. All amounts are quoted in Ghana Cedis (GHS) and are subject to the prevailing tax rates as determined by the Ghana Revenue Authority.</w:t>
      </w:r>
    </w:p>
    <w:bookmarkEnd w:id="24"/>
    <w:bookmarkStart w:id="25" w:name="important-notes-regarding-this-invoice"/>
    <w:p>
      <w:pPr>
        <w:pStyle w:val="Heading3"/>
      </w:pPr>
      <w:r>
        <w:t xml:space="preserve">Important Notes Regarding This Invoice</w:t>
      </w:r>
    </w:p>
    <w:p>
      <w:pPr>
        <w:pStyle w:val="FirstParagraph"/>
      </w:pPr>
      <w:r>
        <w:t xml:space="preserve">1. This Invoice covers the full scope of Curriculum Developer services as outlined in the signed Service Agreement dated 1 March 2025 between EduCurriculum Ghana Ltd. and the West African Educational Consortium.</w:t>
      </w:r>
    </w:p>
    <w:p>
      <w:pPr>
        <w:pStyle w:val="BodyText"/>
      </w:pPr>
      <w:r>
        <w:t xml:space="preserve">2. All curriculum materials developed under this engagement are the intellectual property of the client upon full and final payment of this Invoice. The Curriculum Developer retains the right to reference the project in professional portfolios and case studies.</w:t>
      </w:r>
    </w:p>
    <w:p>
      <w:pPr>
        <w:pStyle w:val="BodyText"/>
      </w:pPr>
      <w:r>
        <w:t xml:space="preserve">3. The Curriculum Developer team, based in Ghana Accra, will conduct all on-site consultations, workshops, and delivery sessions at the client's premises in East Legon, Ghana Accra, unless otherwise agreed in writing.</w:t>
      </w:r>
    </w:p>
    <w:p>
      <w:pPr>
        <w:pStyle w:val="BodyText"/>
      </w:pPr>
      <w:r>
        <w:t xml:space="preserve">4. Any additional services, scope changes, or extended timelines beyond the original agreement will be subject to a separate Invoice and prior written approval from both parties.</w:t>
      </w:r>
    </w:p>
    <w:p>
      <w:pPr>
        <w:pStyle w:val="BodyText"/>
      </w:pPr>
      <w:r>
        <w:t xml:space="preserve">5. This Invoice is valid for ninety (90) days from the date of issue. After this period, the Curriculum Developer reserves the right to re-quote all line items based on current market rates in Ghana Accra.</w:t>
      </w:r>
    </w:p>
    <w:bookmarkEnd w:id="25"/>
    <w:p>
      <w:pPr>
        <w:pStyle w:val="BodyText"/>
      </w:pPr>
      <w:r>
        <w:rPr>
          <w:bCs/>
          <w:b/>
        </w:rPr>
        <w:t xml:space="preserve">EduCurriculum Ghana Ltd.</w:t>
      </w:r>
      <w:r>
        <w:t xml:space="preserve"> </w:t>
      </w:r>
      <w:r>
        <w:t xml:space="preserve">– Professional Curriculum Developer Services | Ghana Accra</w:t>
      </w:r>
    </w:p>
    <w:p>
      <w:pPr>
        <w:pStyle w:val="BodyText"/>
      </w:pPr>
      <w:r>
        <w:t xml:space="preserve">Registered in Ghana under the Office of the Registrar of Companies | RC Number: 2019-CD-004521</w:t>
      </w:r>
    </w:p>
    <w:p>
      <w:pPr>
        <w:pStyle w:val="BodyText"/>
      </w:pPr>
      <w:r>
        <w:t xml:space="preserve">This Invoice was generated electronically and is valid without a physical signature. For queries regarding this Invoice, please contact our billing department at billing@educurriculumghana.com or call +233 (0) 30 274 8891.</w:t>
      </w:r>
    </w:p>
    <w:p>
      <w:pPr>
        <w:pStyle w:val="BodyText"/>
      </w:pPr>
      <w:r>
        <w:t xml:space="preserve">Thank you for your business. We appreciate the opportunity to serve as your trusted Curriculum Developer partner in Ghana Accra and across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Ghana Accra</dc:title>
  <dc:creator/>
  <dc:language>en</dc:language>
  <cp:keywords/>
  <dcterms:created xsi:type="dcterms:W3CDTF">2026-10-10T03:05:36Z</dcterms:created>
  <dcterms:modified xsi:type="dcterms:W3CDTF">2026-10-10T03:05:36Z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