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INVOICE</w:t>
      </w:r>
    </w:p>
    <w:p>
      <w:pPr>
        <w:pStyle w:val="BodyText"/>
      </w:pPr>
      <w:r>
        <w:t xml:space="preserve">Professional Curriculum Development Services</w:t>
      </w:r>
    </w:p>
    <w:p>
      <w:pPr>
        <w:pStyle w:val="BodyText"/>
      </w:pPr>
      <w:r>
        <w:t xml:space="preserve">PAID IN FULL</w:t>
      </w:r>
    </w:p>
    <w:bookmarkStart w:id="20" w:name="invoice-number-inv-2025-tlv-0487"/>
    <w:p>
      <w:pPr>
        <w:pStyle w:val="Heading3"/>
      </w:pPr>
      <w:r>
        <w:t xml:space="preserve">Invoice Number: INV-2025-TLV-0487</w:t>
      </w:r>
    </w:p>
    <w:p>
      <w:pPr>
        <w:pStyle w:val="FirstParagraph"/>
      </w:pPr>
      <w:r>
        <w:t xml:space="preserve">Issue Date: June 15, 2025</w:t>
      </w:r>
    </w:p>
    <w:p>
      <w:pPr>
        <w:pStyle w:val="BodyText"/>
      </w:pPr>
      <w:r>
        <w:t xml:space="preserve">Due Date: July 15, 2025</w:t>
      </w:r>
    </w:p>
    <w:p>
      <w:pPr>
        <w:pStyle w:val="BodyText"/>
      </w:pPr>
      <w:r>
        <w:t xml:space="preserve">Service Period: March 2025 – June 2025</w:t>
      </w:r>
    </w:p>
    <w:p>
      <w:pPr>
        <w:pStyle w:val="BodyText"/>
      </w:pPr>
      <w:r>
        <w:t xml:space="preserve">Location: Israel Tel Aviv</w:t>
      </w:r>
    </w:p>
    <w:bookmarkEnd w:id="20"/>
    <w:bookmarkStart w:id="21" w:name="curriculum-developer-service-provider"/>
    <w:p>
      <w:pPr>
        <w:pStyle w:val="Heading4"/>
      </w:pPr>
      <w:r>
        <w:t xml:space="preserve">Curriculum Developer (Service Provider)</w:t>
      </w:r>
    </w:p>
    <w:p>
      <w:pPr>
        <w:pStyle w:val="FirstParagraph"/>
      </w:pPr>
      <w:r>
        <w:rPr>
          <w:bCs/>
          <w:b/>
        </w:rPr>
        <w:t xml:space="preserve">Name:</w:t>
      </w:r>
      <w:r>
        <w:t xml:space="preserve"> </w:t>
      </w:r>
      <w:r>
        <w:t xml:space="preserve">Dr. Miriam Levi-Hadad</w:t>
      </w:r>
    </w:p>
    <w:p>
      <w:pPr>
        <w:pStyle w:val="BodyText"/>
      </w:pPr>
      <w:r>
        <w:rPr>
          <w:bCs/>
          <w:b/>
        </w:rPr>
        <w:t xml:space="preserve">Company:</w:t>
      </w:r>
      <w:r>
        <w:t xml:space="preserve"> </w:t>
      </w:r>
      <w:r>
        <w:t xml:space="preserve">Hadad Educational Design Studio</w:t>
      </w:r>
    </w:p>
    <w:p>
      <w:pPr>
        <w:pStyle w:val="BodyText"/>
      </w:pPr>
      <w:r>
        <w:rPr>
          <w:bCs/>
          <w:b/>
        </w:rPr>
        <w:t xml:space="preserve">Address:</w:t>
      </w:r>
      <w:r>
        <w:t xml:space="preserve"> </w:t>
      </w:r>
      <w:r>
        <w:t xml:space="preserve">42 Allenby Street, Tel Aviv-Yafo, Israel Tel Aviv 66000</w:t>
      </w:r>
    </w:p>
    <w:p>
      <w:pPr>
        <w:pStyle w:val="BodyText"/>
      </w:pPr>
      <w:r>
        <w:rPr>
          <w:bCs/>
          <w:b/>
        </w:rPr>
        <w:t xml:space="preserve">Email:</w:t>
      </w:r>
      <w:r>
        <w:t xml:space="preserve"> </w:t>
      </w:r>
      <w:r>
        <w:t xml:space="preserve">m.levihadad@hadadedu.co.il</w:t>
      </w:r>
    </w:p>
    <w:p>
      <w:pPr>
        <w:pStyle w:val="BodyText"/>
      </w:pPr>
      <w:r>
        <w:rPr>
          <w:bCs/>
          <w:b/>
        </w:rPr>
        <w:t xml:space="preserve">Phone:</w:t>
      </w:r>
      <w:r>
        <w:t xml:space="preserve"> </w:t>
      </w:r>
      <w:r>
        <w:t xml:space="preserve">+972-3-517-8842</w:t>
      </w:r>
    </w:p>
    <w:p>
      <w:pPr>
        <w:pStyle w:val="BodyText"/>
      </w:pPr>
      <w:r>
        <w:rPr>
          <w:bCs/>
          <w:b/>
        </w:rPr>
        <w:t xml:space="preserve">VAT Number:</w:t>
      </w:r>
      <w:r>
        <w:t xml:space="preserve"> </w:t>
      </w:r>
      <w:r>
        <w:t xml:space="preserve">518-442-907</w:t>
      </w:r>
    </w:p>
    <w:bookmarkEnd w:id="21"/>
    <w:bookmarkStart w:id="22" w:name="client-bill-to"/>
    <w:p>
      <w:pPr>
        <w:pStyle w:val="Heading4"/>
      </w:pPr>
      <w:r>
        <w:t xml:space="preserve">Client (Bill To)</w:t>
      </w:r>
    </w:p>
    <w:p>
      <w:pPr>
        <w:pStyle w:val="FirstParagraph"/>
      </w:pPr>
      <w:r>
        <w:rPr>
          <w:bCs/>
          <w:b/>
        </w:rPr>
        <w:t xml:space="preserve">Organization:</w:t>
      </w:r>
      <w:r>
        <w:t xml:space="preserve"> </w:t>
      </w:r>
      <w:r>
        <w:t xml:space="preserve">Tel Aviv Municipal Education Authority</w:t>
      </w:r>
    </w:p>
    <w:p>
      <w:pPr>
        <w:pStyle w:val="BodyText"/>
      </w:pPr>
      <w:r>
        <w:rPr>
          <w:bCs/>
          <w:b/>
        </w:rPr>
        <w:t xml:space="preserve">Department:</w:t>
      </w:r>
      <w:r>
        <w:t xml:space="preserve"> </w:t>
      </w:r>
      <w:r>
        <w:t xml:space="preserve">Secondary Education &amp; Innovation Division</w:t>
      </w:r>
    </w:p>
    <w:p>
      <w:pPr>
        <w:pStyle w:val="BodyText"/>
      </w:pPr>
      <w:r>
        <w:rPr>
          <w:bCs/>
          <w:b/>
        </w:rPr>
        <w:t xml:space="preserve">Address:</w:t>
      </w:r>
      <w:r>
        <w:t xml:space="preserve"> </w:t>
      </w:r>
      <w:r>
        <w:t xml:space="preserve">10 Dizengoff Square, Tel Aviv-Yafo, Israel Tel Aviv 63000</w:t>
      </w:r>
    </w:p>
    <w:p>
      <w:pPr>
        <w:pStyle w:val="BodyText"/>
      </w:pPr>
      <w:r>
        <w:rPr>
          <w:bCs/>
          <w:b/>
        </w:rPr>
        <w:t xml:space="preserve">Contact:</w:t>
      </w:r>
      <w:r>
        <w:t xml:space="preserve"> </w:t>
      </w:r>
      <w:r>
        <w:t xml:space="preserve">Mr. Yossi Ben-David, Director</w:t>
      </w:r>
    </w:p>
    <w:p>
      <w:pPr>
        <w:pStyle w:val="BodyText"/>
      </w:pPr>
      <w:r>
        <w:rPr>
          <w:bCs/>
          <w:b/>
        </w:rPr>
        <w:t xml:space="preserve">Email:</w:t>
      </w:r>
      <w:r>
        <w:t xml:space="preserve"> </w:t>
      </w:r>
      <w:r>
        <w:t xml:space="preserve">y.bendavid@tledu.gov.il</w:t>
      </w:r>
    </w:p>
    <w:p>
      <w:pPr>
        <w:pStyle w:val="BodyText"/>
      </w:pPr>
      <w:r>
        <w:rPr>
          <w:bCs/>
          <w:b/>
        </w:rPr>
        <w:t xml:space="preserve">Phone:</w:t>
      </w:r>
      <w:r>
        <w:t xml:space="preserve"> </w:t>
      </w:r>
      <w:r>
        <w:t xml:space="preserve">+972-3-623-1100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Design and development of a comprehensive STEM curriculum framework for grades 9–12, aligned with the Israeli Ministry of Education national standards and adapted for the diverse student population of Israel Tel Aviv public schools.</w:t>
            </w:r>
          </w:p>
        </w:tc>
        <w:tc>
          <w:tcPr/>
          <w:p>
            <w:pPr>
              <w:pStyle w:val="Compact"/>
              <w:jc w:val="left"/>
            </w:pPr>
            <w:r>
              <w:t xml:space="preserve">Curriculum Blueprint v2.0</w:t>
            </w:r>
          </w:p>
        </w:tc>
        <w:tc>
          <w:tcPr/>
          <w:p>
            <w:pPr>
              <w:pStyle w:val="Compact"/>
              <w:jc w:val="left"/>
            </w:pPr>
            <w:r>
              <w:t xml:space="preserve">120</w:t>
            </w:r>
          </w:p>
        </w:tc>
        <w:tc>
          <w:tcPr/>
          <w:p>
            <w:pPr>
              <w:pStyle w:val="Compact"/>
              <w:jc w:val="left"/>
            </w:pPr>
            <w:r>
              <w:t xml:space="preserve">450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Creation of 48 interactive lesson plans with bilingual (Hebrew/English) instructional materials, assessment rubrics, and differentiated learning pathways for the Israel Tel Aviv district pilot program.</w:t>
            </w:r>
          </w:p>
        </w:tc>
        <w:tc>
          <w:tcPr/>
          <w:p>
            <w:pPr>
              <w:pStyle w:val="Compact"/>
              <w:jc w:val="left"/>
            </w:pPr>
            <w:r>
              <w:t xml:space="preserve">Lesson Plan Package</w:t>
            </w:r>
          </w:p>
        </w:tc>
        <w:tc>
          <w:tcPr/>
          <w:p>
            <w:pPr>
              <w:pStyle w:val="Compact"/>
              <w:jc w:val="left"/>
            </w:pPr>
            <w:r>
              <w:t xml:space="preserve">96</w:t>
            </w:r>
          </w:p>
        </w:tc>
        <w:tc>
          <w:tcPr/>
          <w:p>
            <w:pPr>
              <w:pStyle w:val="Compact"/>
              <w:jc w:val="left"/>
            </w:pPr>
            <w:r>
              <w:t xml:space="preserve">450</w:t>
            </w:r>
          </w:p>
        </w:tc>
        <w:tc>
          <w:tcPr/>
          <w:p>
            <w:pPr>
              <w:pStyle w:val="Compact"/>
              <w:jc w:val="left"/>
            </w:pPr>
            <w:r>
              <w:t xml:space="preserve">43,200.00</w:t>
            </w:r>
          </w:p>
        </w:tc>
      </w:tr>
      <w:tr>
        <w:tc>
          <w:tcPr/>
          <w:p>
            <w:pPr>
              <w:pStyle w:val="Compact"/>
              <w:jc w:val="left"/>
            </w:pPr>
            <w:r>
              <w:t xml:space="preserve">3</w:t>
            </w:r>
          </w:p>
        </w:tc>
        <w:tc>
          <w:tcPr/>
          <w:p>
            <w:pPr>
              <w:pStyle w:val="Compact"/>
              <w:jc w:val="left"/>
            </w:pPr>
            <w:r>
              <w:t xml:space="preserve">Professional development workshops (6 sessions) for 120 teachers across 14 schools in Israel Tel Aviv, focusing on implementation strategies, pedagogical alignment, and classroom integration of the new Curriculum Developer-designed materials.</w:t>
            </w:r>
          </w:p>
        </w:tc>
        <w:tc>
          <w:tcPr/>
          <w:p>
            <w:pPr>
              <w:pStyle w:val="Compact"/>
              <w:jc w:val="left"/>
            </w:pPr>
            <w:r>
              <w:t xml:space="preserve">Workshop Series</w:t>
            </w:r>
          </w:p>
        </w:tc>
        <w:tc>
          <w:tcPr/>
          <w:p>
            <w:pPr>
              <w:pStyle w:val="Compact"/>
              <w:jc w:val="left"/>
            </w:pPr>
            <w:r>
              <w:t xml:space="preserve">48</w:t>
            </w:r>
          </w:p>
        </w:tc>
        <w:tc>
          <w:tcPr/>
          <w:p>
            <w:pPr>
              <w:pStyle w:val="Compact"/>
              <w:jc w:val="left"/>
            </w:pPr>
            <w:r>
              <w:t xml:space="preserve">520</w:t>
            </w:r>
          </w:p>
        </w:tc>
        <w:tc>
          <w:tcPr/>
          <w:p>
            <w:pPr>
              <w:pStyle w:val="Compact"/>
              <w:jc w:val="left"/>
            </w:pPr>
            <w:r>
              <w:t xml:space="preserve">24,960.00</w:t>
            </w:r>
          </w:p>
        </w:tc>
      </w:tr>
      <w:tr>
        <w:tc>
          <w:tcPr/>
          <w:p>
            <w:pPr>
              <w:pStyle w:val="Compact"/>
              <w:jc w:val="left"/>
            </w:pPr>
            <w:r>
              <w:t xml:space="preserve">4</w:t>
            </w:r>
          </w:p>
        </w:tc>
        <w:tc>
          <w:tcPr/>
          <w:p>
            <w:pPr>
              <w:pStyle w:val="Compact"/>
              <w:jc w:val="left"/>
            </w:pPr>
            <w:r>
              <w:t xml:space="preserve">Development of a digital assessment platform prototype with adaptive testing modules, progress tracking dashboards, and analytics reporting for the Curriculum Developer's assessment framework.</w:t>
            </w:r>
          </w:p>
        </w:tc>
        <w:tc>
          <w:tcPr/>
          <w:p>
            <w:pPr>
              <w:pStyle w:val="Compact"/>
              <w:jc w:val="left"/>
            </w:pPr>
            <w:r>
              <w:t xml:space="preserve">Assessment Platform MVP</w:t>
            </w:r>
          </w:p>
        </w:tc>
        <w:tc>
          <w:tcPr/>
          <w:p>
            <w:pPr>
              <w:pStyle w:val="Compact"/>
              <w:jc w:val="left"/>
            </w:pPr>
            <w:r>
              <w:t xml:space="preserve">80</w:t>
            </w:r>
          </w:p>
        </w:tc>
        <w:tc>
          <w:tcPr/>
          <w:p>
            <w:pPr>
              <w:pStyle w:val="Compact"/>
              <w:jc w:val="left"/>
            </w:pPr>
            <w:r>
              <w:t xml:space="preserve">480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Consultation and revision cycles (3 rounds) incorporating feedback from the Israel Tel Aviv pilot cohort of 350 students, including statistical analysis of learning outcomes and iterative refinement of all curriculum components.</w:t>
            </w:r>
          </w:p>
        </w:tc>
        <w:tc>
          <w:tcPr/>
          <w:p>
            <w:pPr>
              <w:pStyle w:val="Compact"/>
              <w:jc w:val="left"/>
            </w:pPr>
            <w:r>
              <w:t xml:space="preserve">Revision Reports</w:t>
            </w:r>
          </w:p>
        </w:tc>
        <w:tc>
          <w:tcPr/>
          <w:p>
            <w:pPr>
              <w:pStyle w:val="Compact"/>
              <w:jc w:val="left"/>
            </w:pPr>
            <w:r>
              <w:t xml:space="preserve">36</w:t>
            </w:r>
          </w:p>
        </w:tc>
        <w:tc>
          <w:tcPr/>
          <w:p>
            <w:pPr>
              <w:pStyle w:val="Compact"/>
              <w:jc w:val="left"/>
            </w:pPr>
            <w:r>
              <w:t xml:space="preserve">450</w:t>
            </w:r>
          </w:p>
        </w:tc>
        <w:tc>
          <w:tcPr/>
          <w:p>
            <w:pPr>
              <w:pStyle w:val="Compact"/>
              <w:jc w:val="left"/>
            </w:pPr>
            <w:r>
              <w:t xml:space="preserve">16,200.00</w:t>
            </w:r>
          </w:p>
        </w:tc>
      </w:tr>
      <w:tr>
        <w:tc>
          <w:tcPr/>
          <w:p>
            <w:pPr>
              <w:pStyle w:val="Compact"/>
              <w:jc w:val="left"/>
            </w:pPr>
            <w:r>
              <w:t xml:space="preserve">6</w:t>
            </w:r>
          </w:p>
        </w:tc>
        <w:tc>
          <w:tcPr/>
          <w:p>
            <w:pPr>
              <w:pStyle w:val="Compact"/>
              <w:jc w:val="left"/>
            </w:pPr>
            <w:r>
              <w:t xml:space="preserve">Final documentation package: comprehensive Curriculum Developer's guide, teacher's manual, student workbook, parent information booklet, and executive summary report for the Israel Tel Aviv Education Authority board.</w:t>
            </w:r>
          </w:p>
        </w:tc>
        <w:tc>
          <w:tcPr/>
          <w:p>
            <w:pPr>
              <w:pStyle w:val="Compact"/>
              <w:jc w:val="left"/>
            </w:pPr>
            <w:r>
              <w:t xml:space="preserve">Final Documentation</w:t>
            </w:r>
          </w:p>
        </w:tc>
        <w:tc>
          <w:tcPr/>
          <w:p>
            <w:pPr>
              <w:pStyle w:val="Compact"/>
              <w:jc w:val="left"/>
            </w:pPr>
            <w:r>
              <w:t xml:space="preserve">40</w:t>
            </w:r>
          </w:p>
        </w:tc>
        <w:tc>
          <w:tcPr/>
          <w:p>
            <w:pPr>
              <w:pStyle w:val="Compact"/>
              <w:jc w:val="left"/>
            </w:pPr>
            <w:r>
              <w:t xml:space="preserve">450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194,760.00 ILS</w:t>
            </w:r>
          </w:p>
        </w:tc>
      </w:tr>
      <w:tr>
        <w:tc>
          <w:tcPr/>
          <w:p>
            <w:pPr>
              <w:pStyle w:val="Compact"/>
              <w:jc w:val="left"/>
            </w:pPr>
            <w:r>
              <w:t xml:space="preserve">VAT (18%)</w:t>
            </w:r>
          </w:p>
        </w:tc>
        <w:tc>
          <w:tcPr/>
          <w:p>
            <w:pPr>
              <w:pStyle w:val="Compact"/>
              <w:jc w:val="right"/>
            </w:pPr>
            <w:r>
              <w:t xml:space="preserve">35,056.80 ILS</w:t>
            </w:r>
          </w:p>
        </w:tc>
      </w:tr>
      <w:tr>
        <w:tc>
          <w:tcPr/>
          <w:p>
            <w:pPr>
              <w:pStyle w:val="Compact"/>
              <w:jc w:val="left"/>
            </w:pPr>
            <w:r>
              <w:t xml:space="preserve">Travel &amp; Local Transport (Israel Tel Aviv)</w:t>
            </w:r>
          </w:p>
        </w:tc>
        <w:tc>
          <w:tcPr/>
          <w:p>
            <w:pPr>
              <w:pStyle w:val="Compact"/>
              <w:jc w:val="right"/>
            </w:pPr>
            <w:r>
              <w:t xml:space="preserve">3,200.00 ILS</w:t>
            </w:r>
          </w:p>
        </w:tc>
      </w:tr>
      <w:tr>
        <w:tc>
          <w:tcPr/>
          <w:p>
            <w:pPr>
              <w:pStyle w:val="Compact"/>
              <w:jc w:val="left"/>
            </w:pPr>
            <w:r>
              <w:t xml:space="preserve">Discount (Early Payment – 5%)</w:t>
            </w:r>
          </w:p>
        </w:tc>
        <w:tc>
          <w:tcPr/>
          <w:p>
            <w:pPr>
              <w:pStyle w:val="Compact"/>
              <w:jc w:val="right"/>
            </w:pPr>
            <w:r>
              <w:t xml:space="preserve">-9,738.00 ILS</w:t>
            </w:r>
          </w:p>
        </w:tc>
      </w:tr>
      <w:tr>
        <w:tc>
          <w:tcPr/>
          <w:p>
            <w:pPr>
              <w:pStyle w:val="Compact"/>
              <w:jc w:val="left"/>
            </w:pPr>
            <w:r>
              <w:t xml:space="preserve">Grand Total Due</w:t>
            </w:r>
          </w:p>
        </w:tc>
        <w:tc>
          <w:tcPr/>
          <w:p>
            <w:pPr>
              <w:pStyle w:val="Compact"/>
              <w:jc w:val="right"/>
            </w:pPr>
            <w:r>
              <w:t xml:space="preserve">223,278.80 ILS</w:t>
            </w:r>
          </w:p>
        </w:tc>
      </w:tr>
    </w:tbl>
    <w:bookmarkStart w:id="23" w:name="invoice-notes-payment-instructions"/>
    <w:p>
      <w:pPr>
        <w:pStyle w:val="Heading4"/>
      </w:pPr>
      <w:r>
        <w:t xml:space="preserve">Invoice Notes &amp; Payment Instructions</w:t>
      </w:r>
    </w:p>
    <w:p>
      <w:pPr>
        <w:pStyle w:val="FirstParagraph"/>
      </w:pPr>
      <w:r>
        <w:t xml:space="preserve">This Invoice is issued by the undersigned Curriculum Developer in accordance with the service agreement (Contract No. TEA-2025-0312) executed between Hadad Educational Design Studio and the Tel Aviv Municipal Education Authority. All services were rendered in and around Israel Tel Aviv between March 3, 2025, and June 12, 2025.</w:t>
      </w:r>
    </w:p>
    <w:p>
      <w:pPr>
        <w:pStyle w:val="BodyText"/>
      </w:pPr>
      <w:r>
        <w:rPr>
          <w:bCs/>
          <w:b/>
        </w:rPr>
        <w:t xml:space="preserve">Payment Method:</w:t>
      </w:r>
      <w:r>
        <w:t xml:space="preserve"> </w:t>
      </w:r>
      <w:r>
        <w:t xml:space="preserve">Bank transfer to Bank Hapoalim, Account: 010-442-887-1, IBAN: IL16 0100 0000 0004 4288 71, SWIFT: POBALILT. Please reference Invoice number INV-2025-TLV-0487 in all correspondence.</w:t>
      </w:r>
    </w:p>
    <w:p>
      <w:pPr>
        <w:pStyle w:val="BodyText"/>
      </w:pPr>
      <w:r>
        <w:rPr>
          <w:bCs/>
          <w:b/>
        </w:rPr>
        <w:t xml:space="preserve">Payment Terms:</w:t>
      </w:r>
      <w:r>
        <w:t xml:space="preserve"> </w:t>
      </w:r>
      <w:r>
        <w:t xml:space="preserve">Net 30 days from the date of this Invoice. Late payments shall accrue interest at the rate of 1.5% per month as stipulated under Israeli commercial law. The Curriculum Developer reserves the right to suspend ongoing services if payment is not received by the due date of July 15, 2025.</w:t>
      </w:r>
    </w:p>
    <w:bookmarkEnd w:id="23"/>
    <w:bookmarkStart w:id="24" w:name="terms-conditions-scope-acknowledgment"/>
    <w:p>
      <w:pPr>
        <w:pStyle w:val="Heading4"/>
      </w:pPr>
      <w:r>
        <w:t xml:space="preserve">Terms, Conditions &amp; Scope Acknowledgment</w:t>
      </w:r>
    </w:p>
    <w:p>
      <w:pPr>
        <w:pStyle w:val="FirstParagraph"/>
      </w:pPr>
      <w:r>
        <w:t xml:space="preserve">1. This Invoice covers all professional services delivered by the Curriculum Developer as outlined in the line items above. No additional charges shall apply beyond those specified herein unless a written change order is executed by both parties.</w:t>
      </w:r>
    </w:p>
    <w:p>
      <w:pPr>
        <w:pStyle w:val="BodyText"/>
      </w:pPr>
      <w:r>
        <w:t xml:space="preserve">2. All intellectual property rights to the curriculum materials, lesson plans, assessment tools, and digital platform designs created by the Curriculum Developer during the engagement period shall transfer to the Tel Aviv Municipal Education Authority upon full and final payment of this Invoice.</w:t>
      </w:r>
    </w:p>
    <w:p>
      <w:pPr>
        <w:pStyle w:val="BodyText"/>
      </w:pPr>
      <w:r>
        <w:t xml:space="preserve">3. The Curriculum Developer warrants that all materials developed are original, free from plagiarism, and compliant with the educational regulations of the State of Israel, including the Ministry of Education's curriculum standards for the Israel Tel Aviv district.</w:t>
      </w:r>
    </w:p>
    <w:p>
      <w:pPr>
        <w:pStyle w:val="BodyText"/>
      </w:pPr>
      <w:r>
        <w:t xml:space="preserve">4. This Invoice is governed by the laws of the State of Israel. Any disputes arising from this Invoice or the underlying service agreement shall be subject to the exclusive jurisdiction of the courts in Tel Aviv, Israel Tel Aviv.</w:t>
      </w:r>
    </w:p>
    <w:p>
      <w:pPr>
        <w:pStyle w:val="BodyText"/>
      </w:pPr>
      <w:r>
        <w:t xml:space="preserve">5. The client acknowledges receipt of all deliverables listed in this Invoice and confirms satisfaction with the quality and completeness of the Curriculum Developer's work as of the issue date.</w:t>
      </w:r>
    </w:p>
    <w:bookmarkEnd w:id="24"/>
    <w:p>
      <w:pPr>
        <w:pStyle w:val="BodyText"/>
      </w:pPr>
      <w:r>
        <w:rPr>
          <w:bCs/>
          <w:b/>
        </w:rPr>
        <w:t xml:space="preserve">Hadad Educational Design Studio</w:t>
      </w:r>
      <w:r>
        <w:t xml:space="preserve"> </w:t>
      </w:r>
      <w:r>
        <w:t xml:space="preserve">| 42 Allenby Street, Tel Aviv-Yafo, Israel Tel Aviv 66000 | VAT: 518-442-907</w:t>
      </w:r>
    </w:p>
    <w:p>
      <w:pPr>
        <w:pStyle w:val="BodyText"/>
      </w:pPr>
      <w:r>
        <w:t xml:space="preserve">This Invoice was generated electronically and is valid without a physical signature. For questions regarding this Invoice, please contact the Curriculum Developer at m.levihadad@hadadedu.co.il or +972-3-517-8842.</w:t>
      </w:r>
    </w:p>
    <w:p>
      <w:pPr>
        <w:pStyle w:val="BodyText"/>
      </w:pPr>
      <w:r>
        <w:t xml:space="preserve">© 2025 Hadad Educational Design Studio. All rights reserved. Invoice INV-2025-TLV-0487.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Israel Tel Aviv</dc:title>
  <dc:creator/>
  <dc:language>en</dc:language>
  <cp:keywords/>
  <dcterms:created xsi:type="dcterms:W3CDTF">2026-10-10T04:30:19Z</dcterms:created>
  <dcterms:modified xsi:type="dcterms:W3CDTF">2026-10-10T04:30:19Z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