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Curriculum Developer Professional Services</w:t>
      </w:r>
    </w:p>
    <w:p>
      <w:pPr>
        <w:pStyle w:val="BodyText"/>
      </w:pPr>
      <w:r>
        <w:t xml:space="preserve">Netherlands Amsterdam</w:t>
      </w:r>
    </w:p>
    <w:bookmarkStart w:id="20" w:name="invoice-number-inv-2025-am-0472"/>
    <w:p>
      <w:pPr>
        <w:pStyle w:val="Heading3"/>
      </w:pPr>
      <w:r>
        <w:t xml:space="preserve">Invoice Number: INV-2025-AM-0472</w:t>
      </w:r>
    </w:p>
    <w:p>
      <w:pPr>
        <w:pStyle w:val="FirstParagraph"/>
      </w:pPr>
      <w:r>
        <w:t xml:space="preserve">Invoice Date: 15 June 2025</w:t>
      </w:r>
    </w:p>
    <w:p>
      <w:pPr>
        <w:pStyle w:val="BodyText"/>
      </w:pPr>
      <w:r>
        <w:t xml:space="preserve">Due Date: 30 June 2025</w:t>
      </w:r>
    </w:p>
    <w:p>
      <w:pPr>
        <w:pStyle w:val="BodyText"/>
      </w:pPr>
      <w:r>
        <w:t xml:space="preserve">Payment Terms: Net 15</w:t>
      </w:r>
    </w:p>
    <w:p>
      <w:pPr>
        <w:pStyle w:val="BodyText"/>
      </w:pPr>
      <w:r>
        <w:t xml:space="preserve">PENDING PAYMENT</w:t>
      </w:r>
    </w:p>
    <w:bookmarkEnd w:id="20"/>
    <w:bookmarkStart w:id="21" w:name="curriculum-developer-service-provider"/>
    <w:p>
      <w:pPr>
        <w:pStyle w:val="Heading4"/>
      </w:pPr>
      <w:r>
        <w:t xml:space="preserve">Curriculum Developer (Service Provider)</w:t>
      </w:r>
    </w:p>
    <w:p>
      <w:pPr>
        <w:pStyle w:val="FirstParagraph"/>
      </w:pPr>
      <w:r>
        <w:rPr>
          <w:bCs/>
          <w:b/>
        </w:rPr>
        <w:t xml:space="preserve">Dr. Annelies van der Berg</w:t>
      </w:r>
    </w:p>
    <w:p>
      <w:pPr>
        <w:pStyle w:val="BodyText"/>
      </w:pPr>
      <w:r>
        <w:t xml:space="preserve">Curriculum Developer &amp; Educational Design Specialist</w:t>
      </w:r>
    </w:p>
    <w:p>
      <w:pPr>
        <w:pStyle w:val="BodyText"/>
      </w:pPr>
      <w:r>
        <w:t xml:space="preserve">Herengracht 412, 1017 BX</w:t>
      </w:r>
    </w:p>
    <w:p>
      <w:pPr>
        <w:pStyle w:val="BodyText"/>
      </w:pPr>
      <w:r>
        <w:t xml:space="preserve">Netherlands Amsterdam, The Netherlands</w:t>
      </w:r>
    </w:p>
    <w:p>
      <w:pPr>
        <w:pStyle w:val="BodyText"/>
      </w:pPr>
      <w:r>
        <w:t xml:space="preserve">KvK: 87654321</w:t>
      </w:r>
    </w:p>
    <w:p>
      <w:pPr>
        <w:pStyle w:val="BodyText"/>
      </w:pPr>
      <w:r>
        <w:t xml:space="preserve">VAT (BTW): NL862345678B01</w:t>
      </w:r>
    </w:p>
    <w:p>
      <w:pPr>
        <w:pStyle w:val="BodyText"/>
      </w:pPr>
      <w:r>
        <w:t xml:space="preserve">Email: a.vanderberg@curriculumdev.nl</w:t>
      </w:r>
    </w:p>
    <w:p>
      <w:pPr>
        <w:pStyle w:val="BodyText"/>
      </w:pPr>
      <w:r>
        <w:t xml:space="preserve">Phone: +31 20 555 0147</w:t>
      </w:r>
    </w:p>
    <w:bookmarkEnd w:id="21"/>
    <w:bookmarkStart w:id="22" w:name="bill-to-client"/>
    <w:p>
      <w:pPr>
        <w:pStyle w:val="Heading4"/>
      </w:pPr>
      <w:r>
        <w:t xml:space="preserve">Bill To (Client)</w:t>
      </w:r>
    </w:p>
    <w:p>
      <w:pPr>
        <w:pStyle w:val="FirstParagraph"/>
      </w:pPr>
      <w:r>
        <w:rPr>
          <w:bCs/>
          <w:b/>
        </w:rPr>
        <w:t xml:space="preserve">Amsterdam Institute of Applied Sciences</w:t>
      </w:r>
    </w:p>
    <w:p>
      <w:pPr>
        <w:pStyle w:val="BodyText"/>
      </w:pPr>
      <w:r>
        <w:t xml:space="preserve">Attn: Prof. Dr. Hendrik de Vries, Dean of Education</w:t>
      </w:r>
    </w:p>
    <w:p>
      <w:pPr>
        <w:pStyle w:val="BodyText"/>
      </w:pPr>
      <w:r>
        <w:t xml:space="preserve">Keizersgracht 288, 1016 EE</w:t>
      </w:r>
    </w:p>
    <w:p>
      <w:pPr>
        <w:pStyle w:val="BodyText"/>
      </w:pPr>
      <w:r>
        <w:t xml:space="preserve">Netherlands Amsterdam, The Netherlands</w:t>
      </w:r>
    </w:p>
    <w:p>
      <w:pPr>
        <w:pStyle w:val="BodyText"/>
      </w:pPr>
      <w:r>
        <w:t xml:space="preserve">KvK: 34567890</w:t>
      </w:r>
    </w:p>
    <w:p>
      <w:pPr>
        <w:pStyle w:val="BodyText"/>
      </w:pPr>
      <w:r>
        <w:t xml:space="preserve">VAT (BTW): NL871234567B01</w:t>
      </w:r>
    </w:p>
    <w:p>
      <w:pPr>
        <w:pStyle w:val="BodyText"/>
      </w:pPr>
      <w:r>
        <w:t xml:space="preserve">Email: procurement@aias-amsterdam.nl</w:t>
      </w:r>
    </w:p>
    <w:bookmarkEnd w:id="22"/>
    <w:p>
      <w:pPr>
        <w:pStyle w:val="BodyText"/>
      </w:pPr>
      <w:r>
        <w:t xml:space="preserve">Project Reference:</w:t>
      </w:r>
      <w:r>
        <w:t xml:space="preserve"> </w:t>
      </w:r>
      <w:r>
        <w:t xml:space="preserve">CURR-AM-2025-EDU-019</w:t>
      </w:r>
    </w:p>
    <w:p>
      <w:pPr>
        <w:pStyle w:val="BodyText"/>
      </w:pPr>
      <w:r>
        <w:t xml:space="preserve">Service Period:</w:t>
      </w:r>
      <w:r>
        <w:t xml:space="preserve"> </w:t>
      </w:r>
      <w:r>
        <w:t xml:space="preserve">1 March 2025 – 31 May 2025</w:t>
      </w:r>
    </w:p>
    <w:p>
      <w:pPr>
        <w:pStyle w:val="BodyText"/>
      </w:pPr>
      <w:r>
        <w:t xml:space="preserve">Location of Work:</w:t>
      </w:r>
      <w:r>
        <w:t xml:space="preserve"> </w:t>
      </w:r>
      <w:r>
        <w:t xml:space="preserve">Netherlands Amsterdam</w:t>
      </w:r>
    </w:p>
    <w:p>
      <w:pPr>
        <w:pStyle w:val="BodyText"/>
      </w:pPr>
      <w:r>
        <w:t xml:space="preserve">Currency:</w:t>
      </w:r>
      <w:r>
        <w:t xml:space="preserve"> </w:t>
      </w:r>
      <w:r>
        <w:t xml:space="preserve">EUR (€)</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Curriculum Developer – Needs Analysis &amp; Stakeholder Consultation for the new BSc Programme in Sustainable Engineering. Conducted interviews with 14 faculty members and 6 industry partners in Netherlands Amsterdam.</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2</w:t>
            </w:r>
          </w:p>
        </w:tc>
        <w:tc>
          <w:tcPr/>
          <w:p>
            <w:pPr>
              <w:pStyle w:val="Compact"/>
              <w:jc w:val="left"/>
            </w:pPr>
            <w:r>
              <w:t xml:space="preserve">Curriculum Developer – Design and Development of Learning Outcomes, Module Descriptions, and Assessment Frameworks for 12 modules across three academic years.</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Curriculum Developer – Integration of European Qualifications Framework (EQF) Level 6/7 standards and alignment with Dutch accreditation body NVAO requirements.</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Curriculum Developer – Development of Blended Learning Strategy, including digital resource mapping, LMS content architecture, and faculty training workshop design for the Netherlands Amsterdam campus.</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Curriculum Developer – Peer Review Coordination, iterative feedback sessions with the Academic Board, and final documentation package preparation for institutional quality assurance review.</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Curriculum Developer – Final Presentation to the Board of Governors of the Amsterdam Institute of Applied Sciences, including Q&amp;A and implementation roadmap delivery.</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€18,500.00</w:t>
            </w:r>
          </w:p>
        </w:tc>
      </w:tr>
      <w:tr>
        <w:tc>
          <w:tcPr/>
          <w:p>
            <w:pPr>
              <w:pStyle w:val="Compact"/>
              <w:jc w:val="left"/>
            </w:pPr>
            <w:r>
              <w:t xml:space="preserve">VAT (BTW) 21%</w:t>
            </w:r>
          </w:p>
        </w:tc>
        <w:tc>
          <w:tcPr/>
          <w:p>
            <w:pPr>
              <w:pStyle w:val="Compact"/>
              <w:jc w:val="left"/>
            </w:pPr>
            <w:r>
              <w:t xml:space="preserve">€3,885.00</w:t>
            </w:r>
          </w:p>
        </w:tc>
      </w:tr>
      <w:tr>
        <w:tc>
          <w:tcPr/>
          <w:p>
            <w:pPr>
              <w:pStyle w:val="Compact"/>
              <w:jc w:val="left"/>
            </w:pPr>
            <w:r>
              <w:t xml:space="preserve">Grand Total Due</w:t>
            </w:r>
          </w:p>
        </w:tc>
        <w:tc>
          <w:tcPr/>
          <w:p>
            <w:pPr>
              <w:pStyle w:val="Compact"/>
              <w:jc w:val="left"/>
            </w:pPr>
            <w:r>
              <w:t xml:space="preserve">€22,385.00</w:t>
            </w:r>
          </w:p>
        </w:tc>
      </w:tr>
    </w:tbl>
    <w:bookmarkStart w:id="23" w:name="payment-instructions"/>
    <w:p>
      <w:pPr>
        <w:pStyle w:val="Heading4"/>
      </w:pPr>
      <w:r>
        <w:t xml:space="preserve">Payment Instructions</w:t>
      </w:r>
    </w:p>
    <w:p>
      <w:pPr>
        <w:pStyle w:val="FirstParagraph"/>
      </w:pPr>
      <w:r>
        <w:t xml:space="preserve">This Invoice must be settled in full within fifteen (15) calendar days of the Invoice date, in accordance with Dutch commercial invoicing regulations (Wet op het ondernemingsrecht).</w:t>
      </w:r>
    </w:p>
    <w:p>
      <w:pPr>
        <w:pStyle w:val="BodyText"/>
      </w:pPr>
      <w:r>
        <w:rPr>
          <w:bCs/>
          <w:b/>
        </w:rPr>
        <w:t xml:space="preserve">Bank:</w:t>
      </w:r>
      <w:r>
        <w:t xml:space="preserve"> </w:t>
      </w:r>
      <w:r>
        <w:t xml:space="preserve">ABN AMRO Bank N.V., Netherlands Amsterdam</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INV-2025-AM-0472 / CURR-AM-2025-EDU-019</w:t>
      </w:r>
    </w:p>
    <w:p>
      <w:pPr>
        <w:pStyle w:val="BodyText"/>
      </w:pPr>
      <w:r>
        <w:t xml:space="preserve">Please ensure the Invoice number is included as a reference on your bank transfer to facilitate accurate reconciliation by our accounting department in Netherlands Amsterdam.</w:t>
      </w:r>
    </w:p>
    <w:bookmarkEnd w:id="23"/>
    <w:bookmarkStart w:id="24" w:name="notes-terms"/>
    <w:p>
      <w:pPr>
        <w:pStyle w:val="Heading4"/>
      </w:pPr>
      <w:r>
        <w:t xml:space="preserve">Notes &amp; Terms</w:t>
      </w:r>
    </w:p>
    <w:p>
      <w:pPr>
        <w:pStyle w:val="FirstParagraph"/>
      </w:pPr>
      <w:r>
        <w:t xml:space="preserve">1. This Invoice covers all Curriculum Developer services rendered between 1 March 2025 and 31 May 2025 at the client's premises in Netherlands Amsterdam. No additional charges apply beyond those itemised above.</w:t>
      </w:r>
    </w:p>
    <w:p>
      <w:pPr>
        <w:pStyle w:val="BodyText"/>
      </w:pPr>
      <w:r>
        <w:t xml:space="preserve">2. All deliverables, including curriculum frameworks, module documentation, assessment rubrics, and the blended learning strategy, are the intellectual property of the Amsterdam Institute of Applied Sciences upon full settlement of this Invoice.</w:t>
      </w:r>
    </w:p>
    <w:p>
      <w:pPr>
        <w:pStyle w:val="BodyText"/>
      </w:pPr>
      <w:r>
        <w:t xml:space="preserve">3. The Curriculum Developer retains the right to reference the project in professional portfolios and academic publications, subject to a 30-day prior written notice to the client.</w:t>
      </w:r>
    </w:p>
    <w:p>
      <w:pPr>
        <w:pStyle w:val="BodyText"/>
      </w:pPr>
      <w:r>
        <w:t xml:space="preserve">4. Late payment on this Invoice shall incur interest at the statutory rate as defined in Article 6:119a of the Dutch Civil Code (Burgerlijk Wetboek), calculated from the day following the due date.</w:t>
      </w:r>
    </w:p>
    <w:p>
      <w:pPr>
        <w:pStyle w:val="BodyText"/>
      </w:pPr>
      <w:r>
        <w:t xml:space="preserve">5. This Invoice is governed by the laws of the Netherlands. Any disputes arising from this Invoice shall be subject to the exclusive jurisdiction of the District Court of Amsterdam, Netherlands Amsterdam.</w:t>
      </w:r>
    </w:p>
    <w:p>
      <w:pPr>
        <w:pStyle w:val="BodyText"/>
      </w:pPr>
      <w:r>
        <w:t xml:space="preserve">6. The Curriculum Developer confirms compliance with all applicable Dutch data protection regulations (AVG/GDPR) regarding any student or faculty data accessed during the engagement.</w:t>
      </w:r>
    </w:p>
    <w:bookmarkEnd w:id="24"/>
    <w:p>
      <w:pPr>
        <w:pStyle w:val="BodyText"/>
      </w:pPr>
      <w:r>
        <w:rPr>
          <w:bCs/>
          <w:b/>
        </w:rPr>
        <w:t xml:space="preserve">Dr. Annelies van der Berg</w:t>
      </w:r>
      <w:r>
        <w:t xml:space="preserve"> </w:t>
      </w:r>
      <w:r>
        <w:t xml:space="preserve">– Curriculum Developer, Netherlands Amsterdam</w:t>
      </w:r>
    </w:p>
    <w:p>
      <w:pPr>
        <w:pStyle w:val="BodyText"/>
      </w:pPr>
      <w:r>
        <w:t xml:space="preserve">This Invoice was generated electronically and is valid without a physical signature in accordance with Dutch electronic invoicing standards (Peppol).</w:t>
      </w:r>
    </w:p>
    <w:p>
      <w:pPr>
        <w:pStyle w:val="BodyText"/>
      </w:pPr>
      <w:r>
        <w:t xml:space="preserve">For queries regarding this Invoice, please contact: billing@curriculumdev.nl | +31 20 555 0147</w:t>
      </w:r>
    </w:p>
    <w:p>
      <w:pPr>
        <w:pStyle w:val="BodyText"/>
      </w:pPr>
      <w:r>
        <w:t xml:space="preserve">© 2025 Curriculum Developer Services – Netherlands Amsterdam. All rights reserved. Invoice INV-2025-AM-0472.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Netherlands Amsterdam</dc:title>
  <dc:creator/>
  <dc:language>en</dc:language>
  <cp:keywords/>
  <dcterms:created xsi:type="dcterms:W3CDTF">2026-10-10T00:34:04Z</dcterms:created>
  <dcterms:modified xsi:type="dcterms:W3CDTF">2026-10-10T00:34:04Z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