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te-wānanga-curriculum-solutions-ltd"/>
    <w:p>
      <w:pPr>
        <w:pStyle w:val="Heading1"/>
      </w:pPr>
      <w:r>
        <w:t xml:space="preserve">Te Wānanga Curriculum Solutions Ltd</w:t>
      </w:r>
    </w:p>
    <w:p>
      <w:pPr>
        <w:pStyle w:val="FirstParagraph"/>
      </w:pPr>
      <w:r>
        <w:t xml:space="preserve">14 Lambton Quay, Wellington Central</w:t>
      </w:r>
    </w:p>
    <w:p>
      <w:pPr>
        <w:pStyle w:val="BodyText"/>
      </w:pPr>
      <w:r>
        <w:t xml:space="preserve">Wellington 6011, New Zealand</w:t>
      </w:r>
    </w:p>
    <w:p>
      <w:pPr>
        <w:pStyle w:val="BodyText"/>
      </w:pPr>
      <w:r>
        <w:t xml:space="preserve">Phone: +64 4 382 7741</w:t>
      </w:r>
    </w:p>
    <w:p>
      <w:pPr>
        <w:pStyle w:val="BodyText"/>
      </w:pPr>
      <w:r>
        <w:t xml:space="preserve">Email: billing@tewanganacurriculum.co.nz</w:t>
      </w:r>
    </w:p>
    <w:p>
      <w:pPr>
        <w:pStyle w:val="BodyText"/>
      </w:pPr>
      <w:r>
        <w:t xml:space="preserve">IRD Number: 942-881-556</w:t>
      </w:r>
    </w:p>
    <w:p>
      <w:pPr>
        <w:pStyle w:val="BodyText"/>
      </w:pPr>
      <w:r>
        <w:t xml:space="preserve">BNZ Bank | Account: 01-0456-7890123-00 | Sort: 01-0456</w:t>
      </w:r>
    </w:p>
    <w:bookmarkEnd w:id="20"/>
    <w:bookmarkStart w:id="21" w:name="invoice"/>
    <w:p>
      <w:pPr>
        <w:pStyle w:val="Heading2"/>
      </w:pPr>
      <w:r>
        <w:t xml:space="preserve">INVOICE</w:t>
      </w:r>
    </w:p>
    <w:p>
      <w:pPr>
        <w:pStyle w:val="FirstParagraph"/>
      </w:pPr>
      <w:r>
        <w:t xml:space="preserve">Curriculum Developer Services</w:t>
      </w:r>
    </w:p>
    <w:p>
      <w:pPr>
        <w:pStyle w:val="BodyText"/>
      </w:pPr>
      <w:r>
        <w:t xml:space="preserve">Invoice No: TWC-2025-0487</w:t>
      </w:r>
    </w:p>
    <w:p>
      <w:pPr>
        <w:pStyle w:val="BodyText"/>
      </w:pPr>
      <w:r>
        <w:t xml:space="preserve">Date Issued: 15 June 2025</w:t>
      </w:r>
    </w:p>
    <w:p>
      <w:pPr>
        <w:pStyle w:val="BodyText"/>
      </w:pPr>
      <w:r>
        <w:t xml:space="preserve">Due Date: 15 July 2025</w:t>
      </w:r>
    </w:p>
    <w:bookmarkEnd w:id="21"/>
    <w:bookmarkStart w:id="22" w:name="bill-to"/>
    <w:p>
      <w:pPr>
        <w:pStyle w:val="Heading3"/>
      </w:pPr>
      <w:r>
        <w:t xml:space="preserve">Bill To</w:t>
      </w:r>
    </w:p>
    <w:p>
      <w:pPr>
        <w:pStyle w:val="FirstParagraph"/>
      </w:pPr>
      <w:r>
        <w:rPr>
          <w:bCs/>
          <w:b/>
        </w:rPr>
        <w:t xml:space="preserve">Wellington Regional Education Board</w:t>
      </w:r>
    </w:p>
    <w:p>
      <w:pPr>
        <w:pStyle w:val="BodyText"/>
      </w:pPr>
      <w:r>
        <w:t xml:space="preserve">Attn: Dr. Sarah Mitchell, Director of Curriculum &amp; Pedagogy</w:t>
      </w:r>
    </w:p>
    <w:p>
      <w:pPr>
        <w:pStyle w:val="BodyText"/>
      </w:pPr>
      <w:r>
        <w:t xml:space="preserve">Level 5, 121 Featherston Street</w:t>
      </w:r>
    </w:p>
    <w:p>
      <w:pPr>
        <w:pStyle w:val="BodyText"/>
      </w:pPr>
      <w:r>
        <w:t xml:space="preserve">Wellington 6011, New Zealand</w:t>
      </w:r>
    </w:p>
    <w:p>
      <w:pPr>
        <w:pStyle w:val="BodyText"/>
      </w:pPr>
      <w:r>
        <w:t xml:space="preserve">Phone: +64 4 472 3300</w:t>
      </w:r>
    </w:p>
    <w:p>
      <w:pPr>
        <w:pStyle w:val="BodyText"/>
      </w:pPr>
      <w:r>
        <w:t xml:space="preserve">Email: s.mitchell@wreb.govt.nz</w:t>
      </w:r>
    </w:p>
    <w:bookmarkEnd w:id="22"/>
    <w:bookmarkStart w:id="23" w:name="project-reference"/>
    <w:p>
      <w:pPr>
        <w:pStyle w:val="Heading3"/>
      </w:pPr>
      <w:r>
        <w:t xml:space="preserve">Project Reference</w:t>
      </w:r>
    </w:p>
    <w:p>
      <w:pPr>
        <w:pStyle w:val="FirstParagraph"/>
      </w:pPr>
      <w:r>
        <w:t xml:space="preserve">Contract No: WREC-CD-2025-012</w:t>
      </w:r>
    </w:p>
    <w:p>
      <w:pPr>
        <w:pStyle w:val="BodyText"/>
      </w:pPr>
      <w:r>
        <w:t xml:space="preserve">Phase: 3 of 4 (Assessment &amp; Integration)</w:t>
      </w:r>
    </w:p>
    <w:p>
      <w:pPr>
        <w:pStyle w:val="BodyText"/>
      </w:pPr>
      <w:r>
        <w:t xml:space="preserve">Curriculum Developer: Mr. James T. Ngata, M.Ed.</w:t>
      </w:r>
    </w:p>
    <w:p>
      <w:pPr>
        <w:pStyle w:val="BodyText"/>
      </w:pPr>
      <w:r>
        <w:t xml:space="preserve">Engagement Period: 1 March 2025 – 30 June 2025</w:t>
      </w:r>
    </w:p>
    <w:p>
      <w:pPr>
        <w:pStyle w:val="BodyText"/>
      </w:pPr>
      <w:r>
        <w:t xml:space="preserve">Location: Wellington, New Zealand</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Curriculum Development Services</w:t>
            </w:r>
          </w:p>
        </w:tc>
        <w:tc>
          <w:tcPr/>
          <w:p>
            <w:pPr>
              <w:pStyle w:val="Compact"/>
              <w:jc w:val="left"/>
            </w:pPr>
            <w:r>
              <w:t xml:space="preserve">Hours</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Design and development of a comprehensive Year 7–10 Science curriculum framework aligned with the New Zealand Curriculum (NZeC) and Te Marautanga o Aotearoa, delivered by the assigned Curriculum Developer in Wellington.</w:t>
            </w:r>
          </w:p>
        </w:tc>
        <w:tc>
          <w:tcPr/>
          <w:p>
            <w:pPr>
              <w:pStyle w:val="Compact"/>
              <w:jc w:val="left"/>
            </w:pPr>
            <w:r>
              <w:t xml:space="preserve">48</w:t>
            </w:r>
          </w:p>
        </w:tc>
        <w:tc>
          <w:tcPr/>
          <w:p>
            <w:pPr>
              <w:pStyle w:val="Compact"/>
              <w:jc w:val="left"/>
            </w:pPr>
            <w:r>
              <w:t xml:space="preserve">185.00</w:t>
            </w:r>
          </w:p>
        </w:tc>
        <w:tc>
          <w:tcPr/>
          <w:p>
            <w:pPr>
              <w:pStyle w:val="Compact"/>
              <w:jc w:val="left"/>
            </w:pPr>
            <w:r>
              <w:t xml:space="preserve">8,880.00</w:t>
            </w:r>
          </w:p>
        </w:tc>
      </w:tr>
      <w:tr>
        <w:tc>
          <w:tcPr/>
          <w:p>
            <w:pPr>
              <w:pStyle w:val="Compact"/>
              <w:jc w:val="left"/>
            </w:pPr>
            <w:r>
              <w:t xml:space="preserve">02</w:t>
            </w:r>
          </w:p>
        </w:tc>
        <w:tc>
          <w:tcPr/>
          <w:p>
            <w:pPr>
              <w:pStyle w:val="Compact"/>
              <w:jc w:val="left"/>
            </w:pPr>
            <w:r>
              <w:t xml:space="preserve">Development of culturally responsive learning sequences incorporating Māori and Pasifika pedagogies for secondary schools across the Wellington region, including bicultural assessment rubrics and differentiated instruction guides.</w:t>
            </w:r>
          </w:p>
        </w:tc>
        <w:tc>
          <w:tcPr/>
          <w:p>
            <w:pPr>
              <w:pStyle w:val="Compact"/>
              <w:jc w:val="left"/>
            </w:pPr>
            <w:r>
              <w:t xml:space="preserve">36</w:t>
            </w:r>
          </w:p>
        </w:tc>
        <w:tc>
          <w:tcPr/>
          <w:p>
            <w:pPr>
              <w:pStyle w:val="Compact"/>
              <w:jc w:val="left"/>
            </w:pPr>
            <w:r>
              <w:t xml:space="preserve">185.00</w:t>
            </w:r>
          </w:p>
        </w:tc>
        <w:tc>
          <w:tcPr/>
          <w:p>
            <w:pPr>
              <w:pStyle w:val="Compact"/>
              <w:jc w:val="left"/>
            </w:pPr>
            <w:r>
              <w:t xml:space="preserve">6,660.00</w:t>
            </w:r>
          </w:p>
        </w:tc>
      </w:tr>
      <w:tr>
        <w:tc>
          <w:tcPr/>
          <w:p>
            <w:pPr>
              <w:pStyle w:val="Compact"/>
              <w:jc w:val="left"/>
            </w:pPr>
            <w:r>
              <w:t xml:space="preserve">03</w:t>
            </w:r>
          </w:p>
        </w:tc>
        <w:tc>
          <w:tcPr/>
          <w:p>
            <w:pPr>
              <w:pStyle w:val="Compact"/>
              <w:jc w:val="left"/>
            </w:pPr>
            <w:r>
              <w:t xml:space="preserve">Creation of a digital resource library and interactive e-learning modules for the new curriculum, hosted on the Wellington Regional Education Board's LMS platform, with full accessibility compliance under NZ standards.</w:t>
            </w:r>
          </w:p>
        </w:tc>
        <w:tc>
          <w:tcPr/>
          <w:p>
            <w:pPr>
              <w:pStyle w:val="Compact"/>
              <w:jc w:val="left"/>
            </w:pPr>
            <w:r>
              <w:t xml:space="preserve">40</w:t>
            </w:r>
          </w:p>
        </w:tc>
        <w:tc>
          <w:tcPr/>
          <w:p>
            <w:pPr>
              <w:pStyle w:val="Compact"/>
              <w:jc w:val="left"/>
            </w:pPr>
            <w:r>
              <w:t xml:space="preserve">195.00</w:t>
            </w:r>
          </w:p>
        </w:tc>
        <w:tc>
          <w:tcPr/>
          <w:p>
            <w:pPr>
              <w:pStyle w:val="Compact"/>
              <w:jc w:val="left"/>
            </w:pPr>
            <w:r>
              <w:t xml:space="preserve">7,800.00</w:t>
            </w:r>
          </w:p>
        </w:tc>
      </w:tr>
      <w:tr>
        <w:tc>
          <w:tcPr/>
          <w:p>
            <w:pPr>
              <w:pStyle w:val="Compact"/>
              <w:jc w:val="left"/>
            </w:pPr>
            <w:r>
              <w:t xml:space="preserve">04</w:t>
            </w:r>
          </w:p>
        </w:tc>
        <w:tc>
          <w:tcPr/>
          <w:p>
            <w:pPr>
              <w:pStyle w:val="Compact"/>
              <w:jc w:val="left"/>
            </w:pPr>
            <w:r>
              <w:t xml:space="preserve">Facilitation of four professional development workshops for 120 secondary teachers in Wellington and surrounding districts, covering curriculum implementation strategies, formative assessment techniques, and cross-curricular integration.</w:t>
            </w:r>
          </w:p>
        </w:tc>
        <w:tc>
          <w:tcPr/>
          <w:p>
            <w:pPr>
              <w:pStyle w:val="Compact"/>
              <w:jc w:val="left"/>
            </w:pPr>
            <w:r>
              <w:t xml:space="preserve">32</w:t>
            </w:r>
          </w:p>
        </w:tc>
        <w:tc>
          <w:tcPr/>
          <w:p>
            <w:pPr>
              <w:pStyle w:val="Compact"/>
              <w:jc w:val="left"/>
            </w:pPr>
            <w:r>
              <w:t xml:space="preserve">210.00</w:t>
            </w:r>
          </w:p>
        </w:tc>
        <w:tc>
          <w:tcPr/>
          <w:p>
            <w:pPr>
              <w:pStyle w:val="Compact"/>
              <w:jc w:val="left"/>
            </w:pPr>
            <w:r>
              <w:t xml:space="preserve">6,720.00</w:t>
            </w:r>
          </w:p>
        </w:tc>
      </w:tr>
      <w:tr>
        <w:tc>
          <w:tcPr/>
          <w:p>
            <w:pPr>
              <w:pStyle w:val="Compact"/>
              <w:jc w:val="left"/>
            </w:pPr>
            <w:r>
              <w:t xml:space="preserve">05</w:t>
            </w:r>
          </w:p>
        </w:tc>
        <w:tc>
          <w:tcPr/>
          <w:p>
            <w:pPr>
              <w:pStyle w:val="Compact"/>
              <w:jc w:val="left"/>
            </w:pPr>
            <w:r>
              <w:t xml:space="preserve">Quality assurance review, peer consultation, and final editing of all curriculum documents produced by the Curriculum Developer, including alignment checks against the New Zealand Curriculum Achievement Standards and the National Standards framework.</w:t>
            </w:r>
          </w:p>
        </w:tc>
        <w:tc>
          <w:tcPr/>
          <w:p>
            <w:pPr>
              <w:pStyle w:val="Compact"/>
              <w:jc w:val="left"/>
            </w:pPr>
            <w:r>
              <w:t xml:space="preserve">24</w:t>
            </w:r>
          </w:p>
        </w:tc>
        <w:tc>
          <w:tcPr/>
          <w:p>
            <w:pPr>
              <w:pStyle w:val="Compact"/>
              <w:jc w:val="left"/>
            </w:pPr>
            <w:r>
              <w:t xml:space="preserve">175.00</w:t>
            </w:r>
          </w:p>
        </w:tc>
        <w:tc>
          <w:tcPr/>
          <w:p>
            <w:pPr>
              <w:pStyle w:val="Compact"/>
              <w:jc w:val="left"/>
            </w:pPr>
            <w:r>
              <w:t xml:space="preserve">4,200.00</w:t>
            </w:r>
          </w:p>
        </w:tc>
      </w:tr>
      <w:tr>
        <w:tc>
          <w:tcPr/>
          <w:p>
            <w:pPr>
              <w:pStyle w:val="Compact"/>
              <w:jc w:val="left"/>
            </w:pPr>
            <w:r>
              <w:t xml:space="preserve">06</w:t>
            </w:r>
          </w:p>
        </w:tc>
        <w:tc>
          <w:tcPr/>
          <w:p>
            <w:pPr>
              <w:pStyle w:val="Compact"/>
              <w:jc w:val="left"/>
            </w:pPr>
            <w:r>
              <w:t xml:space="preserve">Travel and accommodation expenses for the Curriculum Developer attending on-site consultations at partner schools in Porirua, Lower Hutt, and the greater Wellington metropolitan area during the engagement period.</w:t>
            </w:r>
          </w:p>
        </w:tc>
        <w:tc>
          <w:tcPr/>
          <w:p>
            <w:pPr>
              <w:pStyle w:val="Compact"/>
              <w:jc w:val="left"/>
            </w:pPr>
            <w:r>
              <w:t xml:space="preserve">—</w:t>
            </w:r>
          </w:p>
        </w:tc>
        <w:tc>
          <w:tcPr/>
          <w:p>
            <w:pPr>
              <w:pStyle w:val="Compact"/>
              <w:jc w:val="left"/>
            </w:pPr>
            <w:r>
              <w:t xml:space="preserve">—</w:t>
            </w:r>
          </w:p>
        </w:tc>
        <w:tc>
          <w:tcPr/>
          <w:p>
            <w:pPr>
              <w:pStyle w:val="Compact"/>
              <w:jc w:val="left"/>
            </w:pPr>
            <w:r>
              <w:t xml:space="preserve">1,450.00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(NZD)</w:t>
            </w:r>
          </w:p>
        </w:tc>
        <w:tc>
          <w:tcPr/>
          <w:p>
            <w:pPr>
              <w:pStyle w:val="Compact"/>
              <w:jc w:val="left"/>
            </w:pPr>
            <w:r>
              <w:t xml:space="preserve">35,710.00</w:t>
            </w:r>
          </w:p>
        </w:tc>
      </w:tr>
      <w:tr>
        <w:tc>
          <w:tcPr/>
          <w:p>
            <w:pPr>
              <w:pStyle w:val="Compact"/>
              <w:jc w:val="left"/>
            </w:pPr>
            <w:r>
              <w:t xml:space="preserve">GST @ 15% (New Zealand)</w:t>
            </w:r>
          </w:p>
        </w:tc>
        <w:tc>
          <w:tcPr/>
          <w:p>
            <w:pPr>
              <w:pStyle w:val="Compact"/>
              <w:jc w:val="left"/>
            </w:pPr>
            <w:r>
              <w:t xml:space="preserve">5,356.50</w:t>
            </w:r>
          </w:p>
        </w:tc>
      </w:tr>
      <w:tr>
        <w:tc>
          <w:tcPr/>
          <w:p>
            <w:pPr>
              <w:pStyle w:val="Compact"/>
              <w:jc w:val="left"/>
            </w:pPr>
            <w:r>
              <w:t xml:space="preserve">Discount – Early Payment (2%)</w:t>
            </w:r>
          </w:p>
        </w:tc>
        <w:tc>
          <w:tcPr/>
          <w:p>
            <w:pPr>
              <w:pStyle w:val="Compact"/>
              <w:jc w:val="left"/>
            </w:pPr>
            <w:r>
              <w:t xml:space="preserve">-714.20</w:t>
            </w:r>
          </w:p>
        </w:tc>
      </w:tr>
      <w:tr>
        <w:tc>
          <w:tcPr/>
          <w:p>
            <w:pPr>
              <w:pStyle w:val="Compact"/>
              <w:jc w:val="left"/>
            </w:pPr>
            <w:r>
              <w:t xml:space="preserve">TOTAL DUE (NZD)</w:t>
            </w:r>
          </w:p>
        </w:tc>
        <w:tc>
          <w:tcPr/>
          <w:p>
            <w:pPr>
              <w:pStyle w:val="Compact"/>
              <w:jc w:val="left"/>
            </w:pPr>
            <w:r>
              <w:t xml:space="preserve">40,352.30</w:t>
            </w:r>
          </w:p>
        </w:tc>
      </w:tr>
    </w:tbl>
    <w:bookmarkStart w:id="24" w:name="payment-terms-conditions"/>
    <w:p>
      <w:pPr>
        <w:pStyle w:val="Heading3"/>
      </w:pPr>
      <w:r>
        <w:t xml:space="preserve">Payment Terms &amp; Conditions</w:t>
      </w:r>
    </w:p>
    <w:p>
      <w:pPr>
        <w:pStyle w:val="FirstParagraph"/>
      </w:pPr>
      <w:r>
        <w:t xml:space="preserve">This Invoice is issued in accordance with the services agreement between Te Wānanga Curriculum Solutions Ltd and the Wellington Regional Education Board, governed by the laws of New Zealand. Payment of the total amount of NZD $40,352.30 is due within thirty (30) calendar days of the invoice date, no later than 15 July 2025.</w:t>
      </w:r>
    </w:p>
    <w:p>
      <w:pPr>
        <w:pStyle w:val="BodyText"/>
      </w:pPr>
      <w:r>
        <w:t xml:space="preserve">Payment should be made via electronic funds transfer (EFT) to the bank account details listed in the header of this Invoice. Please reference Invoice No. TWC-2025-0487 and Contract No. WREC-CD-2025-012 in your payment remittance to ensure accurate reconciliation by our accounts team in Wellington.</w:t>
      </w:r>
    </w:p>
    <w:p>
      <w:pPr>
        <w:pStyle w:val="BodyText"/>
      </w:pPr>
      <w:r>
        <w:t xml:space="preserve">Overdue amounts will attract interest at the rate prescribed under the New Zealand Commerce Act 1986, Section 44, calculated daily from the due date until full payment is received. The Curriculum Developer's services are considered fully rendered upon delivery of all Phase 3 deliverables as outlined in the Statement of Work.</w:t>
      </w:r>
    </w:p>
    <w:bookmarkEnd w:id="24"/>
    <w:bookmarkStart w:id="25" w:name="notes-additional-information"/>
    <w:p>
      <w:pPr>
        <w:pStyle w:val="Heading3"/>
      </w:pPr>
      <w:r>
        <w:t xml:space="preserve">Notes &amp; Additional Information</w:t>
      </w:r>
    </w:p>
    <w:p>
      <w:pPr>
        <w:pStyle w:val="FirstParagraph"/>
      </w:pPr>
      <w:r>
        <w:t xml:space="preserve">This Invoice covers the complete scope of Curriculum Developer services for Phase 3 of the Wellington Regional Science Curriculum Project. All deliverables, including the final curriculum framework, digital resource library, assessment instruments, and workshop materials, have been submitted to Dr. Sarah Mitchell on 12 June 2025 and accepted in writing on 13 June 2025.</w:t>
      </w:r>
    </w:p>
    <w:p>
      <w:pPr>
        <w:pStyle w:val="BodyText"/>
      </w:pPr>
      <w:r>
        <w:t xml:space="preserve">Te Wānanga Curriculum Solutions Ltd is a registered New Zealand company (NZBN: 942904123456789) operating from Wellington Central. All curriculum development work was conducted in compliance with the New Zealand Curriculum Council guidelines, the Education Act 1989, and the board's procurement policies. The Curriculum Developer, Mr. James T. Ngata, holds a Master of Education (Curriculum &amp; Instruction) from Victoria University of Wellington and has over twelve years of experience in K–12 curriculum design within the New Zealand education sector.</w:t>
      </w:r>
    </w:p>
    <w:p>
      <w:pPr>
        <w:pStyle w:val="BodyText"/>
      </w:pPr>
      <w:r>
        <w:t xml:space="preserve">Should you require a tax invoice, a duplicate copy of this Invoice, or any clarification regarding the line items, please contact our billing department at billing@tewanganacurriculum.co.nz or by phone at +64 4 382 7741 during business hours (Monday to Friday, 9:00 AM – 5:00 PM NZST).</w:t>
      </w:r>
    </w:p>
    <w:bookmarkEnd w:id="25"/>
    <w:p>
      <w:pPr>
        <w:pStyle w:val="BodyText"/>
      </w:pPr>
      <w:r>
        <w:rPr>
          <w:bCs/>
          <w:b/>
        </w:rPr>
        <w:t xml:space="preserve">Te Wānanga Curriculum Solutions Ltd</w:t>
      </w:r>
      <w:r>
        <w:t xml:space="preserve"> </w:t>
      </w:r>
      <w:r>
        <w:t xml:space="preserve">| 14 Lambton Quay, Wellington Central, Wellington 6011, New Zealand</w:t>
      </w:r>
    </w:p>
    <w:p>
      <w:pPr>
        <w:pStyle w:val="BodyText"/>
      </w:pPr>
      <w:r>
        <w:t xml:space="preserve">Company No: 942904123456789 | IRD: 942-881-556 | GST Registered</w:t>
      </w:r>
    </w:p>
    <w:p>
      <w:pPr>
        <w:pStyle w:val="BodyText"/>
      </w:pPr>
      <w:r>
        <w:t xml:space="preserve">This Invoice was generated electronically and is valid without a physical signature. Thank you for your business.</w:t>
      </w:r>
    </w:p>
    <w:p>
      <w:pPr>
        <w:pStyle w:val="BodyText"/>
      </w:pPr>
      <w:r>
        <w:t xml:space="preserve">© 2025 Te Wānanga Curriculum Solutions Ltd. All rights reserved. This document is the property of the issuing entity and is intended solely for the addressee listed above.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Curriculum Developer Services - New Zealand Wellington</dc:title>
  <dc:creator/>
  <dc:language>en</dc:language>
  <cp:keywords/>
  <dcterms:created xsi:type="dcterms:W3CDTF">2026-10-10T03:45:22Z</dcterms:created>
  <dcterms:modified xsi:type="dcterms:W3CDTF">2026-10-10T03:45:22Z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