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eduforge-curriculum-solutions-ltd."/>
    <w:p>
      <w:pPr>
        <w:pStyle w:val="Heading1"/>
      </w:pPr>
      <w:r>
        <w:t xml:space="preserve">EduForge Curriculum Solutions Ltd.</w:t>
      </w:r>
    </w:p>
    <w:p>
      <w:pPr>
        <w:pStyle w:val="FirstParagraph"/>
      </w:pPr>
      <w:r>
        <w:t xml:space="preserve">14B Adeola Odeku Street, Victoria Island</w:t>
      </w:r>
    </w:p>
    <w:p>
      <w:pPr>
        <w:pStyle w:val="BodyText"/>
      </w:pPr>
      <w:r>
        <w:t xml:space="preserve">Lagos, Nigeria</w:t>
      </w:r>
    </w:p>
    <w:p>
      <w:pPr>
        <w:pStyle w:val="BodyText"/>
      </w:pPr>
      <w:r>
        <w:t xml:space="preserve">Tel: +234 (0) 803 555 7214 | Email: billing@eduforge.ng</w:t>
      </w:r>
    </w:p>
    <w:p>
      <w:pPr>
        <w:pStyle w:val="BodyText"/>
      </w:pPr>
      <w:r>
        <w:t xml:space="preserve">RC: 1847293 | TIN: 10234567-0001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EFC-2025-00847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Lagos State Universal Basic Education Board (LASUBEB)</w:t>
      </w:r>
    </w:p>
    <w:p>
      <w:pPr>
        <w:pStyle w:val="BodyText"/>
      </w:pPr>
      <w:r>
        <w:t xml:space="preserve">Education Secretariat, 2nd Floor</w:t>
      </w:r>
    </w:p>
    <w:p>
      <w:pPr>
        <w:pStyle w:val="BodyText"/>
      </w:pPr>
      <w:r>
        <w:t xml:space="preserve">12 Herbert Macaulay Way, Ikeja</w:t>
      </w:r>
    </w:p>
    <w:p>
      <w:pPr>
        <w:pStyle w:val="BodyText"/>
      </w:pPr>
      <w:r>
        <w:t xml:space="preserve">Lagos, Nigeria</w:t>
      </w:r>
    </w:p>
    <w:p>
      <w:pPr>
        <w:pStyle w:val="BodyText"/>
      </w:pPr>
      <w:r>
        <w:t xml:space="preserve">Attn: Dr. Adebayo Ogunlana, Director of Curriculum &amp; Assessment</w:t>
      </w:r>
    </w:p>
    <w:p>
      <w:pPr>
        <w:pStyle w:val="BodyText"/>
      </w:pPr>
      <w:r>
        <w:t xml:space="preserve">Email: curriculum@lasubeb.gov.ng</w:t>
      </w:r>
    </w:p>
    <w:bookmarkEnd w:id="22"/>
    <w:bookmarkStart w:id="23" w:name="prepared-by"/>
    <w:p>
      <w:pPr>
        <w:pStyle w:val="Heading3"/>
      </w:pPr>
      <w:r>
        <w:t xml:space="preserve">Prepared By</w:t>
      </w:r>
    </w:p>
    <w:p>
      <w:pPr>
        <w:pStyle w:val="FirstParagraph"/>
      </w:pPr>
      <w:r>
        <w:rPr>
          <w:bCs/>
          <w:b/>
        </w:rPr>
        <w:t xml:space="preserve">EduForge Curriculum Solutions Ltd.</w:t>
      </w:r>
    </w:p>
    <w:p>
      <w:pPr>
        <w:pStyle w:val="BodyText"/>
      </w:pPr>
      <w:r>
        <w:t xml:space="preserve">Lead Curriculum Developer: Prof. Chinedu Eze</w:t>
      </w:r>
    </w:p>
    <w:p>
      <w:pPr>
        <w:pStyle w:val="BodyText"/>
      </w:pPr>
      <w:r>
        <w:t xml:space="preserve">Project Manager: Mrs. Funke Adeyemi</w:t>
      </w:r>
    </w:p>
    <w:p>
      <w:pPr>
        <w:pStyle w:val="BodyText"/>
      </w:pPr>
      <w:r>
        <w:t xml:space="preserve">14B Adeola Odeku Street, Victoria Island</w:t>
      </w:r>
    </w:p>
    <w:p>
      <w:pPr>
        <w:pStyle w:val="BodyText"/>
      </w:pPr>
      <w:r>
        <w:t xml:space="preserve">Lagos, Nigeria</w:t>
      </w:r>
    </w:p>
    <w:p>
      <w:pPr>
        <w:pStyle w:val="BodyText"/>
      </w:pPr>
      <w:r>
        <w:t xml:space="preserve">Email: billing@eduforge.ng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Development Services</w:t>
            </w:r>
          </w:p>
        </w:tc>
        <w:tc>
          <w:tcPr/>
          <w:p>
            <w:pPr>
              <w:pStyle w:val="Compact"/>
              <w:jc w:val="left"/>
            </w:pPr>
            <w:r>
              <w:t xml:space="preserve">Deliverable / Phase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needs assessment and stakeholder consultation for the redesign of the Junior Secondary School (JSS) Mathematics curriculum across all 20 Local Government Areas in Lagos State. This engagement required the Curriculum Developer to conduct field visits, teacher workshops, and parent focus groups throughout Nigeria Lagos metropolitan and suburban zones.</w:t>
            </w:r>
          </w:p>
        </w:tc>
        <w:tc>
          <w:tcPr/>
          <w:p>
            <w:pPr>
              <w:pStyle w:val="Compact"/>
              <w:jc w:val="left"/>
            </w:pPr>
            <w:r>
              <w:t xml:space="preserve">Phase 1 – Assessment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Development of a revised JSS 1–3 Mathematics curriculum framework aligned with the Nigerian Educational Research and Development Council (NERDC) standards and the Lagos State Education Sector Plan 2021–2030. The Curriculum Developer produced 120 detailed learning objectives, 480 lesson plans, and 96 assessment rubrics.</w:t>
            </w:r>
          </w:p>
        </w:tc>
        <w:tc>
          <w:tcPr/>
          <w:p>
            <w:pPr>
              <w:pStyle w:val="Compact"/>
              <w:jc w:val="left"/>
            </w:pPr>
            <w:r>
              <w:t xml:space="preserve">Phase 2 – Framework Design</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Authoring of three (3) full textbook manuscripts (JSS 1, JSS 2, JSS 3) incorporating culturally relevant examples drawn from Nigeria Lagos communities, including market mathematics, Naira-based financial literacy, and local geometric patterns. Each manuscript spans approximately 220 pages with illustrations.</w:t>
            </w:r>
          </w:p>
        </w:tc>
        <w:tc>
          <w:tcPr/>
          <w:p>
            <w:pPr>
              <w:pStyle w:val="Compact"/>
              <w:jc w:val="left"/>
            </w:pPr>
            <w:r>
              <w:t xml:space="preserve">Phase 3 – Content Authoring</w:t>
            </w:r>
          </w:p>
        </w:tc>
        <w:tc>
          <w:tcPr/>
          <w:p>
            <w:pPr>
              <w:pStyle w:val="Compact"/>
              <w:jc w:val="left"/>
            </w:pPr>
            <w:r>
              <w:t xml:space="preserve">3</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4</w:t>
            </w:r>
          </w:p>
        </w:tc>
        <w:tc>
          <w:tcPr/>
          <w:p>
            <w:pPr>
              <w:pStyle w:val="Compact"/>
              <w:jc w:val="left"/>
            </w:pPr>
            <w:r>
              <w:t xml:space="preserve">Design and delivery of a 5-day in-service training programme for 350 Mathematics teachers across Lagos State. The Curriculum Developer led interactive sessions on the new pedagogy, assessment strategies, and integration of digital tools. Training was held at the Lagos State College of Education, Ogunlana Campus.</w:t>
            </w:r>
          </w:p>
        </w:tc>
        <w:tc>
          <w:tcPr/>
          <w:p>
            <w:pPr>
              <w:pStyle w:val="Compact"/>
              <w:jc w:val="left"/>
            </w:pPr>
            <w:r>
              <w:t xml:space="preserve">Phase 4 – Teacher Training</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Production of a 40-page Teacher's Guide and a 24-page Student's Activity Booklet for each JSS level, including answer keys, differentiated instruction strategies, and formative assessment checklists. All materials were typeset, proofread, and formatted for print-ready publication.</w:t>
            </w:r>
          </w:p>
        </w:tc>
        <w:tc>
          <w:tcPr/>
          <w:p>
            <w:pPr>
              <w:pStyle w:val="Compact"/>
              <w:jc w:val="left"/>
            </w:pPr>
            <w:r>
              <w:t xml:space="preserve">Phase 5 – Supplementary Materials</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6</w:t>
            </w:r>
          </w:p>
        </w:tc>
        <w:tc>
          <w:tcPr/>
          <w:p>
            <w:pPr>
              <w:pStyle w:val="Compact"/>
              <w:jc w:val="left"/>
            </w:pPr>
            <w:r>
              <w:t xml:space="preserve">Quality assurance review, peer validation, and final submission of the complete curriculum package to the LASUBEB Curriculum &amp; Assessment Directorate. The Curriculum Developer coordinated with external reviewers from the University of Lagos, Obafemi Awolowo University, and the Federal University of Technology, Akure, to ensure academic rigour and alignment with national standards.</w:t>
            </w:r>
          </w:p>
        </w:tc>
        <w:tc>
          <w:tcPr/>
          <w:p>
            <w:pPr>
              <w:pStyle w:val="Compact"/>
              <w:jc w:val="left"/>
            </w:pPr>
            <w:r>
              <w:t xml:space="preserve">Phase 6 – QA &amp; Submission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18,150,000.00</w:t>
            </w:r>
          </w:p>
        </w:tc>
      </w:tr>
      <w:tr>
        <w:tc>
          <w:tcPr/>
          <w:p>
            <w:pPr>
              <w:pStyle w:val="Compact"/>
              <w:jc w:val="left"/>
            </w:pPr>
            <w:r>
              <w:t xml:space="preserve">VAT (7.5%)</w:t>
            </w:r>
          </w:p>
        </w:tc>
        <w:tc>
          <w:tcPr/>
          <w:p>
            <w:pPr>
              <w:pStyle w:val="Compact"/>
              <w:jc w:val="left"/>
            </w:pPr>
            <w:r>
              <w:t xml:space="preserve">NGN 1,361,250.00</w:t>
            </w:r>
          </w:p>
        </w:tc>
      </w:tr>
      <w:tr>
        <w:tc>
          <w:tcPr/>
          <w:p>
            <w:pPr>
              <w:pStyle w:val="Compact"/>
              <w:jc w:val="left"/>
            </w:pPr>
            <w:r>
              <w:t xml:space="preserve">Withholding Tax (5%)</w:t>
            </w:r>
          </w:p>
        </w:tc>
        <w:tc>
          <w:tcPr/>
          <w:p>
            <w:pPr>
              <w:pStyle w:val="Compact"/>
              <w:jc w:val="left"/>
            </w:pPr>
            <w:r>
              <w:t xml:space="preserve">NGN 907,500.00</w:t>
            </w:r>
          </w:p>
        </w:tc>
      </w:tr>
      <w:tr>
        <w:tc>
          <w:tcPr/>
          <w:p>
            <w:pPr>
              <w:pStyle w:val="Compact"/>
              <w:jc w:val="left"/>
            </w:pPr>
            <w:r>
              <w:t xml:space="preserve">TOTAL AMOUNT DUE</w:t>
            </w:r>
          </w:p>
        </w:tc>
        <w:tc>
          <w:tcPr/>
          <w:p>
            <w:pPr>
              <w:pStyle w:val="Compact"/>
              <w:jc w:val="left"/>
            </w:pPr>
            <w:r>
              <w:t xml:space="preserve">NGN 18,603,750.00</w:t>
            </w:r>
          </w:p>
        </w:tc>
      </w:tr>
    </w:tbl>
    <w:bookmarkStart w:id="24" w:name="payment-instructions"/>
    <w:p>
      <w:pPr>
        <w:pStyle w:val="Heading3"/>
      </w:pPr>
      <w:r>
        <w:t xml:space="preserve">Payment Instructions</w:t>
      </w:r>
    </w:p>
    <w:p>
      <w:pPr>
        <w:pStyle w:val="FirstParagraph"/>
      </w:pPr>
      <w:r>
        <w:t xml:space="preserve">This Invoice must be settled in full within fifteen (15) calendar days of the issue date, i.e., on or before 30 June 2025. Payment is to be made via bank transfer to the following account:</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EduForge Curriculum Solutions Ltd.</w:t>
      </w:r>
    </w:p>
    <w:p>
      <w:pPr>
        <w:pStyle w:val="BodyText"/>
      </w:pPr>
      <w:r>
        <w:rPr>
          <w:bCs/>
          <w:b/>
        </w:rPr>
        <w:t xml:space="preserve">Account Number:</w:t>
      </w:r>
      <w:r>
        <w:t xml:space="preserve"> </w:t>
      </w:r>
      <w:r>
        <w:t xml:space="preserve">2045 6789 01</w:t>
      </w:r>
    </w:p>
    <w:p>
      <w:pPr>
        <w:pStyle w:val="BodyText"/>
      </w:pPr>
      <w:r>
        <w:rPr>
          <w:bCs/>
          <w:b/>
        </w:rPr>
        <w:t xml:space="preserve">Branch:</w:t>
      </w:r>
      <w:r>
        <w:t xml:space="preserve"> </w:t>
      </w:r>
      <w:r>
        <w:t xml:space="preserve">Victoria Island, Lagos, Nigeria</w:t>
      </w:r>
    </w:p>
    <w:p>
      <w:pPr>
        <w:pStyle w:val="BodyText"/>
      </w:pPr>
      <w:r>
        <w:t xml:space="preserve">Please reference Invoice No. EFC-2025-00847 in your payment remittance. Late payments will attract a penalty of 2% per month as stipulated in the service agreement dated 12 January 2025.</w:t>
      </w:r>
    </w:p>
    <w:bookmarkEnd w:id="24"/>
    <w:bookmarkStart w:id="25" w:name="notes-terms"/>
    <w:p>
      <w:pPr>
        <w:pStyle w:val="Heading3"/>
      </w:pPr>
      <w:r>
        <w:t xml:space="preserve">Notes &amp; Terms</w:t>
      </w:r>
    </w:p>
    <w:p>
      <w:pPr>
        <w:pStyle w:val="FirstParagraph"/>
      </w:pPr>
      <w:r>
        <w:t xml:space="preserve">1. This Invoice covers all professional services rendered by EduForge Curriculum Solutions Ltd. as the appointed Curriculum Developer for the LASUBEB JSS Mathematics Curriculum Redesign Project, Reference No. LASUBEB/EDU/2025/0112.</w:t>
      </w:r>
    </w:p>
    <w:p>
      <w:pPr>
        <w:pStyle w:val="BodyText"/>
      </w:pPr>
      <w:r>
        <w:t xml:space="preserve">2. All intellectual property rights in the curriculum materials, textbooks, guides, and training content developed under this engagement shall vest in the Lagos State Government upon full and final payment of this Invoice.</w:t>
      </w:r>
    </w:p>
    <w:p>
      <w:pPr>
        <w:pStyle w:val="BodyText"/>
      </w:pPr>
      <w:r>
        <w:t xml:space="preserve">3. The Curriculum Developer warrants that all content is original, free from plagiarism, and compliant with the NERDC Curriculum Guidelines (2014, Revised 2022) and the Lagos State Education Law 2020.</w:t>
      </w:r>
    </w:p>
    <w:p>
      <w:pPr>
        <w:pStyle w:val="BodyText"/>
      </w:pPr>
      <w:r>
        <w:t xml:space="preserve">4. Any disputes arising from this Invoice shall be resolved through arbitration in Lagos, Nigeria, in accordance with the Arbitration and Conciliation Act, Cap A18, Laws of the Federation of Nigeria 2004.</w:t>
      </w:r>
    </w:p>
    <w:p>
      <w:pPr>
        <w:pStyle w:val="BodyText"/>
      </w:pPr>
      <w:r>
        <w:t xml:space="preserve">5. This Invoice is valid for ninety (90) days from the date of issue. After this period, the Curriculum Developer reserves the right to re-quote based on prevailing exchange rates and cost-of-living adjustments in Nigeria Lagos.</w:t>
      </w:r>
    </w:p>
    <w:bookmarkEnd w:id="25"/>
    <w:p>
      <w:pPr>
        <w:pStyle w:val="BodyText"/>
      </w:pPr>
      <w:r>
        <w:rPr>
          <w:bCs/>
          <w:b/>
        </w:rPr>
        <w:t xml:space="preserve">EduForge Curriculum Solutions Ltd.</w:t>
      </w:r>
      <w:r>
        <w:t xml:space="preserve"> </w:t>
      </w:r>
      <w:r>
        <w:t xml:space="preserve">| 14B Adeola Odeku Street, Victoria Island, Lagos, Nigeria</w:t>
      </w:r>
    </w:p>
    <w:p>
      <w:pPr>
        <w:pStyle w:val="BodyText"/>
      </w:pPr>
      <w:r>
        <w:t xml:space="preserve">RC: 1847293 | TIN: 10234567-0001 | VAT Reg: 10234567-0001</w:t>
      </w:r>
    </w:p>
    <w:p>
      <w:pPr>
        <w:pStyle w:val="BodyText"/>
      </w:pPr>
      <w:r>
        <w:t xml:space="preserve">Thank you for your business. We are proud to serve as your trusted Curriculum Developer in Nigeria Lagos and across the Nigerian education sector.</w:t>
      </w:r>
    </w:p>
    <w:p>
      <w:pPr>
        <w:pStyle w:val="BodyText"/>
      </w:pPr>
      <w:r>
        <w:t xml:space="preserve">INVOICE STATUS: PENDING PAYMENT</w:t>
      </w:r>
    </w:p>
    <w:p>
      <w:pPr>
        <w:pStyle w:val="BodyText"/>
      </w:pPr>
      <w:r>
        <w:t xml:space="preserve">This is a computer-generated Invoice and does not require a physical signature. For queries, contact billing@eduforge.ng or +234 (0) 803 555 7214.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Nigeria Lagos</dc:title>
  <dc:creator/>
  <dc:language>en</dc:language>
  <cp:keywords/>
  <dcterms:created xsi:type="dcterms:W3CDTF">2026-10-10T02:16:35Z</dcterms:created>
  <dcterms:modified xsi:type="dcterms:W3CDTF">2026-10-10T02:16:35Z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