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INVOICE</w:t>
      </w:r>
    </w:p>
    <w:p>
      <w:pPr>
        <w:pStyle w:val="BodyText"/>
      </w:pPr>
      <w:r>
        <w:t xml:space="preserve">Curriculum Developer Professional Services</w:t>
      </w:r>
    </w:p>
    <w:p>
      <w:pPr>
        <w:pStyle w:val="BodyText"/>
      </w:pPr>
      <w:r>
        <w:t xml:space="preserve">Russia Moscow</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INV-RM-2025-0487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Russian Ruble (RUB)</w:t>
      </w:r>
    </w:p>
    <w:bookmarkEnd w:id="20"/>
    <w:bookmarkStart w:id="21" w:name="service-provider-curriculum-developer"/>
    <w:p>
      <w:pPr>
        <w:pStyle w:val="Heading4"/>
      </w:pPr>
      <w:r>
        <w:t xml:space="preserve">Service Provider (Curriculum Developer)</w:t>
      </w:r>
    </w:p>
    <w:p>
      <w:pPr>
        <w:pStyle w:val="FirstParagraph"/>
      </w:pPr>
      <w:r>
        <w:rPr>
          <w:bCs/>
          <w:b/>
        </w:rPr>
        <w:t xml:space="preserve">Anna Sergeyevna Volkova</w:t>
      </w:r>
    </w:p>
    <w:p>
      <w:pPr>
        <w:pStyle w:val="BodyText"/>
      </w:pPr>
      <w:r>
        <w:t xml:space="preserve">Senior Curriculum Developer &amp; Educational Designer</w:t>
      </w:r>
    </w:p>
    <w:p>
      <w:pPr>
        <w:pStyle w:val="BodyText"/>
      </w:pPr>
      <w:r>
        <w:t xml:space="preserve">12 Tverskaya Street, Office 45</w:t>
      </w:r>
    </w:p>
    <w:p>
      <w:pPr>
        <w:pStyle w:val="BodyText"/>
      </w:pPr>
      <w:r>
        <w:t xml:space="preserve">Moscow, Russia, 125009</w:t>
      </w:r>
    </w:p>
    <w:p>
      <w:pPr>
        <w:pStyle w:val="BodyText"/>
      </w:pPr>
      <w:r>
        <w:t xml:space="preserve">Tax ID (INN): 7701234567</w:t>
      </w:r>
    </w:p>
    <w:p>
      <w:pPr>
        <w:pStyle w:val="BodyText"/>
      </w:pPr>
      <w:r>
        <w:t xml:space="preserve">Phone: +7 (495) 123-4567</w:t>
      </w:r>
    </w:p>
    <w:p>
      <w:pPr>
        <w:pStyle w:val="BodyText"/>
      </w:pPr>
      <w:r>
        <w:t xml:space="preserve">Email: a.volkova@curriculumdev.ru</w:t>
      </w:r>
    </w:p>
    <w:bookmarkEnd w:id="21"/>
    <w:bookmarkStart w:id="22" w:name="client-bill-to"/>
    <w:p>
      <w:pPr>
        <w:pStyle w:val="Heading4"/>
      </w:pPr>
      <w:r>
        <w:t xml:space="preserve">Client (Bill To)</w:t>
      </w:r>
    </w:p>
    <w:p>
      <w:pPr>
        <w:pStyle w:val="FirstParagraph"/>
      </w:pPr>
      <w:r>
        <w:rPr>
          <w:bCs/>
          <w:b/>
        </w:rPr>
        <w:t xml:space="preserve">OOO "Voskhod Educational Group"</w:t>
      </w:r>
    </w:p>
    <w:p>
      <w:pPr>
        <w:pStyle w:val="BodyText"/>
      </w:pPr>
      <w:r>
        <w:t xml:space="preserve">Attn: Director of Academic Affairs</w:t>
      </w:r>
    </w:p>
    <w:p>
      <w:pPr>
        <w:pStyle w:val="BodyText"/>
      </w:pPr>
      <w:r>
        <w:t xml:space="preserve">88 Leninsky Prospekt, Building 3</w:t>
      </w:r>
    </w:p>
    <w:p>
      <w:pPr>
        <w:pStyle w:val="BodyText"/>
      </w:pPr>
      <w:r>
        <w:t xml:space="preserve">Moscow, Russia, 119019</w:t>
      </w:r>
    </w:p>
    <w:p>
      <w:pPr>
        <w:pStyle w:val="BodyText"/>
      </w:pPr>
      <w:r>
        <w:t xml:space="preserve">Legal Entity ID (OGRN): 1157746000000</w:t>
      </w:r>
    </w:p>
    <w:p>
      <w:pPr>
        <w:pStyle w:val="BodyText"/>
      </w:pPr>
      <w:r>
        <w:t xml:space="preserve">Phone: +7 (495) 987-6543</w:t>
      </w:r>
    </w:p>
    <w:p>
      <w:pPr>
        <w:pStyle w:val="BodyText"/>
      </w:pPr>
      <w:r>
        <w:t xml:space="preserve">Email: procurement@voskhod-edu.ru</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Milestone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Design and development of a comprehensive 12-week STEM curriculum for secondary school students in Moscow, Russia. Includes learning objectives, lesson plans, and assessment rubrics aligned with the Federal State Educational Standard (FSES).</w:t>
            </w:r>
          </w:p>
        </w:tc>
        <w:tc>
          <w:tcPr/>
          <w:p>
            <w:pPr>
              <w:pStyle w:val="Compact"/>
              <w:jc w:val="left"/>
            </w:pPr>
            <w:r>
              <w:t xml:space="preserve">Complete Curriculum Package (PDF + Editable)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Development of teacher training modules (4 modules) to support the implementation of the new curriculum across all partner schools in the Moscow metropolitan area. Includes facilitator guides and slide decks.</w:t>
            </w:r>
          </w:p>
        </w:tc>
        <w:tc>
          <w:tcPr/>
          <w:p>
            <w:pPr>
              <w:pStyle w:val="Compact"/>
              <w:jc w:val="left"/>
            </w:pPr>
            <w:r>
              <w:t xml:space="preserve">4 Training Modules</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Creation of a digital assessment framework with 200+ formative and summative assessment items, including multiple-choice, short-answer, and project-based evaluation criteria for the STEM curriculum.</w:t>
            </w:r>
          </w:p>
        </w:tc>
        <w:tc>
          <w:tcPr/>
          <w:p>
            <w:pPr>
              <w:pStyle w:val="Compact"/>
              <w:jc w:val="left"/>
            </w:pPr>
            <w:r>
              <w:t xml:space="preserve">Assessment Bank (Digital)</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On-site curriculum review and alignment workshop at the client's headquarters in Moscow. The Curriculum Developer will conduct a full-day session with the academic team to validate content, ensure cultural relevance for Russian students, and finalize the curriculum structure.</w:t>
            </w:r>
          </w:p>
        </w:tc>
        <w:tc>
          <w:tcPr/>
          <w:p>
            <w:pPr>
              <w:pStyle w:val="Compact"/>
              <w:jc w:val="left"/>
            </w:pPr>
            <w:r>
              <w:t xml:space="preserve">1-Day Workshop (8 hours)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Post-implementation support: three follow-up consultation sessions (2 hours each) via video conference to address curriculum adaptation questions, troubleshoot classroom integration issues, and provide ongoing guidance to the teaching staff in Russia Moscow.</w:t>
            </w:r>
          </w:p>
        </w:tc>
        <w:tc>
          <w:tcPr/>
          <w:p>
            <w:pPr>
              <w:pStyle w:val="Compact"/>
              <w:jc w:val="left"/>
            </w:pPr>
            <w:r>
              <w:t xml:space="preserve">3 Consultation Sessions</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Translation and localization of supplementary curriculum materials from English to Russian, ensuring terminological accuracy in the fields of mathematics, physics, and computer science for the Moscow educational context.</w:t>
            </w:r>
          </w:p>
        </w:tc>
        <w:tc>
          <w:tcPr/>
          <w:p>
            <w:pPr>
              <w:pStyle w:val="Compact"/>
              <w:jc w:val="left"/>
            </w:pPr>
            <w:r>
              <w:t xml:space="preserve">Localized Materials (3 subjects)</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653,000.00 RUB</w:t>
            </w:r>
          </w:p>
        </w:tc>
      </w:tr>
      <w:tr>
        <w:tc>
          <w:tcPr/>
          <w:p>
            <w:pPr>
              <w:pStyle w:val="Compact"/>
              <w:jc w:val="left"/>
            </w:pPr>
            <w:r>
              <w:rPr>
                <w:bCs/>
                <w:b/>
              </w:rPr>
              <w:t xml:space="preserve">VAT (20%)</w:t>
            </w:r>
          </w:p>
        </w:tc>
        <w:tc>
          <w:tcPr/>
          <w:p>
            <w:pPr>
              <w:pStyle w:val="Compact"/>
              <w:jc w:val="right"/>
            </w:pPr>
            <w:r>
              <w:t xml:space="preserve">130,600.00 RUB</w:t>
            </w:r>
          </w:p>
        </w:tc>
      </w:tr>
      <w:tr>
        <w:tc>
          <w:tcPr/>
          <w:p>
            <w:pPr>
              <w:pStyle w:val="Compact"/>
              <w:jc w:val="left"/>
            </w:pPr>
            <w:r>
              <w:rPr>
                <w:bCs/>
                <w:b/>
              </w:rPr>
              <w:t xml:space="preserve">Discount (Early Payment 5%)</w:t>
            </w:r>
          </w:p>
        </w:tc>
        <w:tc>
          <w:tcPr/>
          <w:p>
            <w:pPr>
              <w:pStyle w:val="Compact"/>
              <w:jc w:val="right"/>
            </w:pPr>
            <w:r>
              <w:t xml:space="preserve">-32,650.00 RUB</w:t>
            </w:r>
          </w:p>
        </w:tc>
      </w:tr>
      <w:tr>
        <w:tc>
          <w:tcPr/>
          <w:p>
            <w:pPr>
              <w:pStyle w:val="Compact"/>
              <w:jc w:val="left"/>
            </w:pPr>
            <w:r>
              <w:rPr>
                <w:bCs/>
                <w:b/>
              </w:rPr>
              <w:t xml:space="preserve">TOTAL AMOUNT DUE</w:t>
            </w:r>
          </w:p>
        </w:tc>
        <w:tc>
          <w:tcPr/>
          <w:p>
            <w:pPr>
              <w:pStyle w:val="Compact"/>
              <w:jc w:val="right"/>
            </w:pPr>
            <w:r>
              <w:t xml:space="preserve">750,950.00 RUB</w:t>
            </w:r>
          </w:p>
        </w:tc>
      </w:tr>
    </w:tbl>
    <w:bookmarkStart w:id="23" w:name="Xd8deb77be652a9221b0aa1b9809b513b75f0dc6"/>
    <w:p>
      <w:pPr>
        <w:pStyle w:val="Heading3"/>
      </w:pPr>
      <w:r>
        <w:t xml:space="preserve">Terms and Conditions – Invoice for Curriculum Developer Services in Russia Moscow</w:t>
      </w:r>
    </w:p>
    <w:p>
      <w:pPr>
        <w:numPr>
          <w:ilvl w:val="0"/>
          <w:numId w:val="1001"/>
        </w:numPr>
        <w:pStyle w:val="Compact"/>
      </w:pPr>
      <w:r>
        <w:t xml:space="preserve">This Invoice (INV-RM-2025-0487) is issued by the Curriculum Developer, Anna Sergeyevna Volkova, for professional educational design services rendered to OOO "Voskhod Educational Group" in Moscow, Russia. All services described herein fall under the scope of curriculum development, instructional design, and educational content creation.</w:t>
      </w:r>
    </w:p>
    <w:p>
      <w:pPr>
        <w:numPr>
          <w:ilvl w:val="0"/>
          <w:numId w:val="1001"/>
        </w:numPr>
        <w:pStyle w:val="Compact"/>
      </w:pPr>
      <w:r>
        <w:t xml:space="preserve">Payment of the total amount of 750,950.00 Russian Rubles (RUB) is due within fifteen (15) calendar days from the issue date of this Invoice, no later than 30 June 2025. Payment shall be made via bank transfer to the account specified below.</w:t>
      </w:r>
    </w:p>
    <w:p>
      <w:pPr>
        <w:numPr>
          <w:ilvl w:val="0"/>
          <w:numId w:val="1001"/>
        </w:numPr>
        <w:pStyle w:val="Compact"/>
      </w:pPr>
      <w:r>
        <w:t xml:space="preserve">All deliverables produced by the Curriculum Developer are the intellectual property of the client upon full payment of this Invoice. The Curriculum Developer retains the right to reference the project in professional portfolios and case studies, subject to the client's written approval for any confidential data.</w:t>
      </w:r>
    </w:p>
    <w:p>
      <w:pPr>
        <w:numPr>
          <w:ilvl w:val="0"/>
          <w:numId w:val="1001"/>
        </w:numPr>
        <w:pStyle w:val="Compact"/>
      </w:pPr>
      <w:r>
        <w:t xml:space="preserve">The Curriculum Developer guarantees that all curriculum materials comply with the current Federal State Educational Standards (FSES) of the Russian Federation and are culturally appropriate for students in Moscow, Russia. Any required revisions due to regulatory changes within 90 days of delivery shall be provided at no additional cost.</w:t>
      </w:r>
    </w:p>
    <w:p>
      <w:pPr>
        <w:numPr>
          <w:ilvl w:val="0"/>
          <w:numId w:val="1001"/>
        </w:numPr>
        <w:pStyle w:val="Compact"/>
      </w:pPr>
      <w:r>
        <w:t xml:space="preserve">Should the client require additional curriculum development services beyond the scope outlined in this Invoice, a supplementary agreement and revised Invoice shall be issued prior to the commencement of any additional work.</w:t>
      </w:r>
    </w:p>
    <w:p>
      <w:pPr>
        <w:numPr>
          <w:ilvl w:val="0"/>
          <w:numId w:val="1001"/>
        </w:numPr>
        <w:pStyle w:val="Compact"/>
      </w:pPr>
      <w:r>
        <w:t xml:space="preserve">Bank Transfer Details: Bank – Sberbank, Moscow Branch; Account No. – 40702810400000012345; BIC/SWIFT – SABRRUMM; Correspondent Account – 30101810400000000225.</w:t>
      </w:r>
    </w:p>
    <w:p>
      <w:pPr>
        <w:numPr>
          <w:ilvl w:val="0"/>
          <w:numId w:val="1001"/>
        </w:numPr>
        <w:pStyle w:val="Compact"/>
      </w:pPr>
      <w:r>
        <w:t xml:space="preserve">This Invoice is governed by the civil law of the Russian Federation. Any disputes arising from this Invoice or the associated Curriculum Developer services shall be resolved through negotiation, failing which they shall be submitted to the Arbitration Court of the City of Moscow.</w:t>
      </w:r>
    </w:p>
    <w:p>
      <w:pPr>
        <w:numPr>
          <w:ilvl w:val="0"/>
          <w:numId w:val="1001"/>
        </w:numPr>
        <w:pStyle w:val="Compact"/>
      </w:pPr>
      <w:r>
        <w:t xml:space="preserve">The Curriculum Developer confirms that all services described in this Invoice were performed in compliance with applicable Russian labor and tax regulations. The applicable 20% VAT has been calculated and is included in the total amount due.</w:t>
      </w:r>
    </w:p>
    <w:bookmarkEnd w:id="23"/>
    <w:p>
      <w:pPr>
        <w:pStyle w:val="FirstParagraph"/>
      </w:pPr>
      <w:r>
        <w:rPr>
          <w:bCs/>
          <w:b/>
        </w:rPr>
        <w:t xml:space="preserve">Invoice INV-RM-2025-0487</w:t>
      </w:r>
      <w:r>
        <w:t xml:space="preserve"> </w:t>
      </w:r>
      <w:r>
        <w:t xml:space="preserve">| Curriculum Developer Services | Russia Moscow</w:t>
      </w:r>
    </w:p>
    <w:p>
      <w:pPr>
        <w:pStyle w:val="BodyText"/>
      </w:pPr>
      <w:r>
        <w:t xml:space="preserve">This is a computer-generated Invoice and does not require a physical signature. For verification, contact the Curriculum Developer at a.volkova@curriculumdev.ru or +7 (495) 123-4567.</w:t>
      </w:r>
    </w:p>
    <w:p>
      <w:pPr>
        <w:pStyle w:val="BodyText"/>
      </w:pPr>
      <w:r>
        <w:t xml:space="preserve">Thank you for your business. We appreciate the opportunity to contribute to educational excellence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Russia Moscow</dc:title>
  <dc:creator/>
  <dc:language>en</dc:language>
  <cp:keywords/>
  <dcterms:created xsi:type="dcterms:W3CDTF">2026-10-10T02:29:46Z</dcterms:created>
  <dcterms:modified xsi:type="dcterms:W3CDTF">2026-10-10T02:29:46Z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