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educurriculum-pro-solutions-s.l."/>
    <w:p>
      <w:pPr>
        <w:pStyle w:val="Heading1"/>
      </w:pPr>
      <w:r>
        <w:t xml:space="preserve">EduCurriculum Pro Solutions S.L.</w:t>
      </w:r>
    </w:p>
    <w:p>
      <w:pPr>
        <w:pStyle w:val="FirstParagraph"/>
      </w:pPr>
      <w:r>
        <w:t xml:space="preserve">Av. Diagonal 456, 3rd Floor, 08006 Barcelona, Spain</w:t>
      </w:r>
    </w:p>
    <w:p>
      <w:pPr>
        <w:pStyle w:val="BodyText"/>
      </w:pPr>
      <w:r>
        <w:t xml:space="preserve">Tel: +34 93 555 1234 | Email: billing@educurriculumpro.es</w:t>
      </w:r>
    </w:p>
    <w:p>
      <w:pPr>
        <w:pStyle w:val="BodyText"/>
      </w:pPr>
      <w:r>
        <w:t xml:space="preserve">VAT (NIF): B-65432109 | CIF: B-65432109</w:t>
      </w:r>
    </w:p>
    <w:p>
      <w:pPr>
        <w:pStyle w:val="BodyText"/>
      </w:pPr>
      <w:r>
        <w:t xml:space="preserve">Registered in Spain Barcelona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INV-2025-BCN-0847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CURR-DEV-SP-2025-06</w:t>
      </w:r>
    </w:p>
    <w:bookmarkEnd w:id="21"/>
    <w:bookmarkStart w:id="22" w:name="bill-to-client"/>
    <w:p>
      <w:pPr>
        <w:pStyle w:val="Heading3"/>
      </w:pPr>
      <w:r>
        <w:t xml:space="preserve">Bill To (Client)</w:t>
      </w:r>
    </w:p>
    <w:p>
      <w:pPr>
        <w:pStyle w:val="FirstParagraph"/>
      </w:pPr>
      <w:r>
        <w:rPr>
          <w:bCs/>
          <w:b/>
        </w:rPr>
        <w:t xml:space="preserve">Barcelona Institute of Higher Education</w:t>
      </w:r>
    </w:p>
    <w:p>
      <w:pPr>
        <w:pStyle w:val="BodyText"/>
      </w:pPr>
      <w:r>
        <w:t xml:space="preserve">Departament de Formació Professional</w:t>
      </w:r>
    </w:p>
    <w:p>
      <w:pPr>
        <w:pStyle w:val="BodyText"/>
      </w:pPr>
      <w:r>
        <w:t xml:space="preserve">Carrer de la Universitat 120</w:t>
      </w:r>
    </w:p>
    <w:p>
      <w:pPr>
        <w:pStyle w:val="BodyText"/>
      </w:pPr>
      <w:r>
        <w:t xml:space="preserve">08005 Barcelona, Spain</w:t>
      </w:r>
    </w:p>
    <w:p>
      <w:pPr>
        <w:pStyle w:val="BodyText"/>
      </w:pPr>
      <w:r>
        <w:t xml:space="preserve">Contact: Dr. Marta Soler, Director of Academic Programs</w:t>
      </w:r>
    </w:p>
    <w:p>
      <w:pPr>
        <w:pStyle w:val="BodyText"/>
      </w:pPr>
      <w:r>
        <w:t xml:space="preserve">Email: m.soler@barcelonahigher.edu</w:t>
      </w:r>
    </w:p>
    <w:p>
      <w:pPr>
        <w:pStyle w:val="BodyText"/>
      </w:pPr>
      <w:r>
        <w:t xml:space="preserve">NIF: G-56789012</w:t>
      </w:r>
    </w:p>
    <w:bookmarkEnd w:id="22"/>
    <w:bookmarkStart w:id="23" w:name="service-provider"/>
    <w:p>
      <w:pPr>
        <w:pStyle w:val="Heading3"/>
      </w:pPr>
      <w:r>
        <w:t xml:space="preserve">Service Provider</w:t>
      </w:r>
    </w:p>
    <w:p>
      <w:pPr>
        <w:pStyle w:val="FirstParagraph"/>
      </w:pPr>
      <w:r>
        <w:rPr>
          <w:bCs/>
          <w:b/>
        </w:rPr>
        <w:t xml:space="preserve">EduCurriculum Pro Solutions S.L.</w:t>
      </w:r>
    </w:p>
    <w:p>
      <w:pPr>
        <w:pStyle w:val="BodyText"/>
      </w:pPr>
      <w:r>
        <w:t xml:space="preserve">Lead Curriculum Developer: Sr. Alejandro Ferrer</w:t>
      </w:r>
    </w:p>
    <w:p>
      <w:pPr>
        <w:pStyle w:val="BodyText"/>
      </w:pPr>
      <w:r>
        <w:t xml:space="preserve">Av. Diagonal 456, 3rd Floor</w:t>
      </w:r>
    </w:p>
    <w:p>
      <w:pPr>
        <w:pStyle w:val="BodyText"/>
      </w:pPr>
      <w:r>
        <w:t xml:space="preserve">08006 Barcelona, Spain</w:t>
      </w:r>
    </w:p>
    <w:p>
      <w:pPr>
        <w:pStyle w:val="BodyText"/>
      </w:pPr>
      <w:r>
        <w:t xml:space="preserve">Email: a.ferrer@educurriculumpro.es</w:t>
      </w:r>
    </w:p>
    <w:p>
      <w:pPr>
        <w:pStyle w:val="BodyText"/>
      </w:pPr>
      <w:r>
        <w:t xml:space="preserve">Professional License: CV-DEV-ES-2019-4471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 / Output</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Curriculum Design and Development for the new Baccalaureate in Digital Humanities programme. The Curriculum Developer conducted a full needs analysis, learning outcome mapping, and modular structure design aligned with the Spanish national education framework (LOMLOE) and the European Qualifications Framework.</w:t>
            </w:r>
          </w:p>
        </w:tc>
        <w:tc>
          <w:tcPr/>
          <w:p>
            <w:pPr>
              <w:pStyle w:val="Compact"/>
              <w:jc w:val="left"/>
            </w:pPr>
            <w:r>
              <w:t xml:space="preserve">Master Curriculum Document (120 pages)</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Assessment Strategy Development. The Curriculum Developer designed a multi-tiered assessment framework including formative, summative, and competency-based evaluation instruments for all 18 modules of the programme. Includes rubrics, practical examination protocols, and continuous evaluation guidelines specific to the Spain Barcelona academic calendar.</w:t>
            </w:r>
          </w:p>
        </w:tc>
        <w:tc>
          <w:tcPr/>
          <w:p>
            <w:pPr>
              <w:pStyle w:val="Compact"/>
              <w:jc w:val="left"/>
            </w:pPr>
            <w:r>
              <w:t xml:space="preserve">Assessment Framework &amp; 18 Module Rubrics</w:t>
            </w:r>
          </w:p>
        </w:tc>
        <w:tc>
          <w:tcPr/>
          <w:p>
            <w:pPr>
              <w:pStyle w:val="Compact"/>
              <w:jc w:val="left"/>
            </w:pPr>
            <w:r>
              <w:t xml:space="preserve">80</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3</w:t>
            </w:r>
          </w:p>
        </w:tc>
        <w:tc>
          <w:tcPr/>
          <w:p>
            <w:pPr>
              <w:pStyle w:val="Compact"/>
              <w:jc w:val="left"/>
            </w:pPr>
            <w:r>
              <w:t xml:space="preserve">Teaching Methodology and Pedagogical Resource Integration. The Curriculum Developer selected and adapted active learning methodologies (flipped classroom, project-based learning, collaborative inquiry) and integrated 45 open educational resources (OER) into the curriculum structure. All materials were localised for the Spain Barcelona academic context and student demographic.</w:t>
            </w:r>
          </w:p>
        </w:tc>
        <w:tc>
          <w:tcPr/>
          <w:p>
            <w:pPr>
              <w:pStyle w:val="Compact"/>
              <w:jc w:val="left"/>
            </w:pPr>
            <w:r>
              <w:t xml:space="preserve">Methodology Guide + 45 Integrated OERs</w:t>
            </w:r>
          </w:p>
        </w:tc>
        <w:tc>
          <w:tcPr/>
          <w:p>
            <w:pPr>
              <w:pStyle w:val="Compact"/>
              <w:jc w:val="left"/>
            </w:pPr>
            <w:r>
              <w:t xml:space="preserve">60</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4</w:t>
            </w:r>
          </w:p>
        </w:tc>
        <w:tc>
          <w:tcPr/>
          <w:p>
            <w:pPr>
              <w:pStyle w:val="Compact"/>
              <w:jc w:val="left"/>
            </w:pPr>
            <w:r>
              <w:t xml:space="preserve">Curriculum Validation Workshop Facilitation. The Curriculum Developer organised and led three validation workshops with 24 external stakeholders including industry partners from the Barcelona tech ecosystem, university faculty, and student representatives. Minutes, feedback integration, and final revisions were completed as part of this service.</w:t>
            </w:r>
          </w:p>
        </w:tc>
        <w:tc>
          <w:tcPr/>
          <w:p>
            <w:pPr>
              <w:pStyle w:val="Compact"/>
              <w:jc w:val="left"/>
            </w:pPr>
            <w:r>
              <w:t xml:space="preserve">3 Workshop Reports + Revised Curriculum v2.0</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Regulatory Compliance Review and ANECA Submission Support. The Curriculum Developer ensured full compliance with the Spanish Ministry of Education regulations, the Generalitat de Catalunya academic standards, and prepared all documentation required for the ANECA (Agencia Nacional de Evaluación de la Calidad y Acreditación) accreditation submission for the new programme.</w:t>
            </w:r>
          </w:p>
        </w:tc>
        <w:tc>
          <w:tcPr/>
          <w:p>
            <w:pPr>
              <w:pStyle w:val="Compact"/>
              <w:jc w:val="left"/>
            </w:pPr>
            <w:r>
              <w:t xml:space="preserve">Compliance Report + ANECA Dossier</w:t>
            </w:r>
          </w:p>
        </w:tc>
        <w:tc>
          <w:tcPr/>
          <w:p>
            <w:pPr>
              <w:pStyle w:val="Compact"/>
              <w:jc w:val="left"/>
            </w:pPr>
            <w:r>
              <w:t xml:space="preserve">35</w:t>
            </w:r>
          </w:p>
        </w:tc>
        <w:tc>
          <w:tcPr/>
          <w:p>
            <w:pPr>
              <w:pStyle w:val="Compact"/>
              <w:jc w:val="left"/>
            </w:pPr>
            <w:r>
              <w:t xml:space="preserve">€95.00</w:t>
            </w:r>
          </w:p>
        </w:tc>
        <w:tc>
          <w:tcPr/>
          <w:p>
            <w:pPr>
              <w:pStyle w:val="Compact"/>
              <w:jc w:val="left"/>
            </w:pPr>
            <w:r>
              <w:t xml:space="preserve">€3,325.00</w:t>
            </w:r>
          </w:p>
        </w:tc>
      </w:tr>
      <w:tr>
        <w:tc>
          <w:tcPr/>
          <w:p>
            <w:pPr>
              <w:pStyle w:val="Compact"/>
              <w:jc w:val="left"/>
            </w:pPr>
            <w:r>
              <w:t xml:space="preserve">6</w:t>
            </w:r>
          </w:p>
        </w:tc>
        <w:tc>
          <w:tcPr/>
          <w:p>
            <w:pPr>
              <w:pStyle w:val="Compact"/>
              <w:jc w:val="left"/>
            </w:pPr>
            <w:r>
              <w:t xml:space="preserve">Faculty Training and Onboarding. The Curriculum Developer delivered a 2-day intensive training programme for 12 faculty members on the new curriculum structure, assessment tools, and pedagogical approaches. Included post-training support materials and a 30-day follow-up consultation period.</w:t>
            </w:r>
          </w:p>
        </w:tc>
        <w:tc>
          <w:tcPr/>
          <w:p>
            <w:pPr>
              <w:pStyle w:val="Compact"/>
              <w:jc w:val="left"/>
            </w:pPr>
            <w:r>
              <w:t xml:space="preserve">Training Materials + 30-Day Support</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€31,505.00</w:t>
            </w:r>
          </w:p>
        </w:tc>
      </w:tr>
      <w:tr>
        <w:tc>
          <w:tcPr/>
          <w:p>
            <w:pPr>
              <w:pStyle w:val="Compact"/>
              <w:jc w:val="left"/>
            </w:pPr>
            <w:r>
              <w:t xml:space="preserve">VAT (IVA) at 21% (Spain)</w:t>
            </w:r>
          </w:p>
        </w:tc>
        <w:tc>
          <w:tcPr/>
          <w:p>
            <w:pPr>
              <w:pStyle w:val="Compact"/>
              <w:jc w:val="right"/>
            </w:pPr>
            <w:r>
              <w:t xml:space="preserve">€6,616.05</w:t>
            </w:r>
          </w:p>
        </w:tc>
      </w:tr>
      <w:tr>
        <w:tc>
          <w:tcPr/>
          <w:p>
            <w:pPr>
              <w:pStyle w:val="Compact"/>
              <w:jc w:val="left"/>
            </w:pPr>
            <w:r>
              <w:t xml:space="preserve">Discount – Institutional Partner (5%)</w:t>
            </w:r>
          </w:p>
        </w:tc>
        <w:tc>
          <w:tcPr/>
          <w:p>
            <w:pPr>
              <w:pStyle w:val="Compact"/>
              <w:jc w:val="right"/>
            </w:pPr>
            <w:r>
              <w:t xml:space="preserve">-€1,575.25</w:t>
            </w:r>
          </w:p>
        </w:tc>
      </w:tr>
      <w:tr>
        <w:tc>
          <w:tcPr/>
          <w:p>
            <w:pPr>
              <w:pStyle w:val="Compact"/>
              <w:jc w:val="left"/>
            </w:pPr>
            <w:r>
              <w:t xml:space="preserve">TOTAL DUE</w:t>
            </w:r>
          </w:p>
        </w:tc>
        <w:tc>
          <w:tcPr/>
          <w:p>
            <w:pPr>
              <w:pStyle w:val="Compact"/>
              <w:jc w:val="right"/>
            </w:pPr>
            <w:r>
              <w:t xml:space="preserve">€36,545.80</w:t>
            </w:r>
          </w:p>
        </w:tc>
      </w:tr>
    </w:tbl>
    <w:bookmarkStart w:id="24" w:name="payment-terms-conditions"/>
    <w:p>
      <w:pPr>
        <w:pStyle w:val="Heading3"/>
      </w:pPr>
      <w:r>
        <w:t xml:space="preserve">Payment Terms &amp; Conditions</w:t>
      </w:r>
    </w:p>
    <w:p>
      <w:pPr>
        <w:pStyle w:val="FirstParagraph"/>
      </w:pPr>
      <w:r>
        <w:t xml:space="preserve">This Invoice is issued in accordance with the service agreement dated 1 March 2025 between EduCurriculum Pro Solutions S.L. (the Curriculum Developer firm) and the Barcelona Institute of Higher Education. Payment of the full amount of €36,545.80 is due within 30 days of the issue date, no later than 15 July 2025.</w:t>
      </w:r>
    </w:p>
    <w:p>
      <w:pPr>
        <w:pStyle w:val="BodyText"/>
      </w:pPr>
      <w:r>
        <w:t xml:space="preserve">Payment shall be made via bank transfer to the following account: IBAN ES91 2100 0418 4502 0005 1332 (Banco Santander, Barcelona branch). Please reference Invoice number INV-2025-BCN-0847 in all correspondence and transfers.</w:t>
      </w:r>
    </w:p>
    <w:p>
      <w:pPr>
        <w:pStyle w:val="BodyText"/>
      </w:pPr>
      <w:r>
        <w:t xml:space="preserve">Late payments shall incur interest at the rate established by the Spanish Law on Late Payment in Commercial Transactions (Ley 3/2004), currently 8.5% per annum above the ECB reference rate. This Invoice is governed by the laws of Spain and any disputes shall be subject to the exclusive jurisdiction of the courts of Barcelona, Spain.</w:t>
      </w:r>
    </w:p>
    <w:bookmarkEnd w:id="24"/>
    <w:bookmarkStart w:id="25" w:name="notes-additional-information"/>
    <w:p>
      <w:pPr>
        <w:pStyle w:val="Heading3"/>
      </w:pPr>
      <w:r>
        <w:t xml:space="preserve">Notes &amp; Additional Information</w:t>
      </w:r>
    </w:p>
    <w:p>
      <w:pPr>
        <w:pStyle w:val="FirstParagraph"/>
      </w:pPr>
      <w:r>
        <w:t xml:space="preserve">This Invoice covers the complete scope of Curriculum Developer services rendered for the academic year 2025–2026. All deliverables have been accepted in writing by the client's Academic Board on 10 June 2025. The Curriculum Developer, Sr. Alejandro Ferrer, holds a professional certification from the Spanish Ministry of Education and has over 14 years of experience in curriculum design within the Spain Barcelona higher education sector.</w:t>
      </w:r>
    </w:p>
    <w:p>
      <w:pPr>
        <w:pStyle w:val="BodyText"/>
      </w:pPr>
      <w:r>
        <w:t xml:space="preserve">All intellectual property rights in the developed curriculum documents, assessment frameworks, and training materials transfer to the client upon full payment of this Invoice. The Curriculum Developer retains the right to reference this project in professional portfolios and case studies, subject to the client's prior written approval for any public disclosure of programme-specific data.</w:t>
      </w:r>
    </w:p>
    <w:p>
      <w:pPr>
        <w:pStyle w:val="BodyText"/>
      </w:pPr>
      <w:r>
        <w:t xml:space="preserve">Should the client require additional Curriculum Developer services beyond the scope of this Invoice (e.g., curriculum updates, new module development, or ongoing pedagogical consultancy), a separate service agreement and Invoice will be issued. The standard rate for additional Curriculum Developer work in the Spain Barcelona region is €95.00 per hour, inclusive of applicable VAT.</w:t>
      </w:r>
    </w:p>
    <w:bookmarkEnd w:id="25"/>
    <w:p>
      <w:pPr>
        <w:pStyle w:val="BodyText"/>
      </w:pPr>
      <w:r>
        <w:rPr>
          <w:bCs/>
          <w:b/>
        </w:rPr>
        <w:t xml:space="preserve">EduCurriculum Pro Solutions S.L.</w:t>
      </w:r>
      <w:r>
        <w:t xml:space="preserve"> </w:t>
      </w:r>
      <w:r>
        <w:t xml:space="preserve">| Av. Diagonal 456, 08006 Barcelona, Spain | NIF: B-65432109</w:t>
      </w:r>
    </w:p>
    <w:p>
      <w:pPr>
        <w:pStyle w:val="BodyText"/>
      </w:pPr>
      <w:r>
        <w:t xml:space="preserve">Registered in the Mercantile Registry of Barcelona, Volume 42, Folio 187, Sheet BC-123456</w:t>
      </w:r>
    </w:p>
    <w:p>
      <w:pPr>
        <w:pStyle w:val="BodyText"/>
      </w:pPr>
      <w:r>
        <w:t xml:space="preserve">This Invoice was generated electronically and is valid without a physical signature in accordance with Spanish electronic invoicing regulations (Ley 58/2003).</w:t>
      </w:r>
    </w:p>
    <w:p>
      <w:pPr>
        <w:pStyle w:val="BodyText"/>
      </w:pPr>
      <w:r>
        <w:t xml:space="preserve">For queries regarding this Invoice, please contact: billing@educurriculumpro.es | +34 93 555 1234</w:t>
      </w:r>
    </w:p>
    <w:p>
      <w:pPr>
        <w:pStyle w:val="BodyText"/>
      </w:pPr>
      <w:r>
        <w:t xml:space="preserve">Thank you for choosing our Curriculum Developer services in Spain Barcelona.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Spain Barcelona</dc:title>
  <dc:creator/>
  <dc:language>en</dc:language>
  <cp:keywords/>
  <dcterms:created xsi:type="dcterms:W3CDTF">2026-10-10T02:09:29Z</dcterms:created>
  <dcterms:modified xsi:type="dcterms:W3CDTF">2026-10-10T02:09:29Z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