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educurriculum-solutions-s.l."/>
    <w:p>
      <w:pPr>
        <w:pStyle w:val="Heading1"/>
      </w:pPr>
      <w:r>
        <w:t xml:space="preserve">EduCurriculum Solutions S.L.</w:t>
      </w:r>
    </w:p>
    <w:p>
      <w:pPr>
        <w:pStyle w:val="FirstParagraph"/>
      </w:pPr>
      <w:r>
        <w:t xml:space="preserve">Calle de Serrano 125, 3rd Floor</w:t>
      </w:r>
    </w:p>
    <w:p>
      <w:pPr>
        <w:pStyle w:val="BodyText"/>
      </w:pPr>
      <w:r>
        <w:t xml:space="preserve">28001 Madrid, Spain</w:t>
      </w:r>
    </w:p>
    <w:p>
      <w:pPr>
        <w:pStyle w:val="BodyText"/>
      </w:pPr>
      <w:r>
        <w:t xml:space="preserve">Tel: +34 91 555 0142</w:t>
      </w:r>
    </w:p>
    <w:p>
      <w:pPr>
        <w:pStyle w:val="BodyText"/>
      </w:pPr>
      <w:r>
        <w:t xml:space="preserve">Email: billing@educurriculum-madrid.es</w:t>
      </w:r>
    </w:p>
    <w:p>
      <w:pPr>
        <w:pStyle w:val="BodyText"/>
      </w:pPr>
      <w:r>
        <w:t xml:space="preserve">NIF: B-87654321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INV-2025-MAD-0047</w:t>
      </w:r>
    </w:p>
    <w:p>
      <w:pPr>
        <w:pStyle w:val="BodyText"/>
      </w:pPr>
      <w:r>
        <w:t xml:space="preserve">Date of Issue: 15 June 2025</w:t>
      </w:r>
    </w:p>
    <w:p>
      <w:pPr>
        <w:pStyle w:val="BodyText"/>
      </w:pPr>
      <w:r>
        <w:t xml:space="preserve">Due Date: 15 July 2025</w:t>
      </w:r>
    </w:p>
    <w:bookmarkEnd w:id="21"/>
    <w:bookmarkStart w:id="22" w:name="bill-to-client"/>
    <w:p>
      <w:pPr>
        <w:pStyle w:val="Heading3"/>
      </w:pPr>
      <w:r>
        <w:t xml:space="preserve">Bill To (Client)</w:t>
      </w:r>
    </w:p>
    <w:p>
      <w:pPr>
        <w:pStyle w:val="FirstParagraph"/>
      </w:pPr>
      <w:r>
        <w:rPr>
          <w:bCs/>
          <w:b/>
        </w:rPr>
        <w:t xml:space="preserve">Academia Profesional de Madrid S.A.</w:t>
      </w:r>
    </w:p>
    <w:p>
      <w:pPr>
        <w:pStyle w:val="BodyText"/>
      </w:pPr>
      <w:r>
        <w:t xml:space="preserve">Calle Gran Vía 42, 5th Floor</w:t>
      </w:r>
    </w:p>
    <w:p>
      <w:pPr>
        <w:pStyle w:val="BodyText"/>
      </w:pPr>
      <w:r>
        <w:t xml:space="preserve">28013 Madrid, Spain</w:t>
      </w:r>
    </w:p>
    <w:p>
      <w:pPr>
        <w:pStyle w:val="BodyText"/>
      </w:pPr>
      <w:r>
        <w:t xml:space="preserve">NIF: A-99887766</w:t>
      </w:r>
    </w:p>
    <w:p>
      <w:pPr>
        <w:pStyle w:val="BodyText"/>
      </w:pPr>
      <w:r>
        <w:t xml:space="preserve">Contact: María González, Director of Training</w:t>
      </w:r>
    </w:p>
    <w:p>
      <w:pPr>
        <w:pStyle w:val="BodyText"/>
      </w:pPr>
      <w:r>
        <w:t xml:space="preserve">Email: m.gonzalez@academiaprofesional.es</w:t>
      </w:r>
    </w:p>
    <w:bookmarkEnd w:id="22"/>
    <w:bookmarkStart w:id="23" w:name="service-provider"/>
    <w:p>
      <w:pPr>
        <w:pStyle w:val="Heading3"/>
      </w:pPr>
      <w:r>
        <w:t xml:space="preserve">Service Provider</w:t>
      </w:r>
    </w:p>
    <w:p>
      <w:pPr>
        <w:pStyle w:val="FirstParagraph"/>
      </w:pPr>
      <w:r>
        <w:rPr>
          <w:bCs/>
          <w:b/>
        </w:rPr>
        <w:t xml:space="preserve">EduCurriculum Solutions S.L.</w:t>
      </w:r>
    </w:p>
    <w:p>
      <w:pPr>
        <w:pStyle w:val="BodyText"/>
      </w:pPr>
      <w:r>
        <w:t xml:space="preserve">Curriculum Developer &amp; Instructional Design</w:t>
      </w:r>
    </w:p>
    <w:p>
      <w:pPr>
        <w:pStyle w:val="BodyText"/>
      </w:pPr>
      <w:r>
        <w:t xml:space="preserve">Calle de Serrano 125, 3rd Floor</w:t>
      </w:r>
    </w:p>
    <w:p>
      <w:pPr>
        <w:pStyle w:val="BodyText"/>
      </w:pPr>
      <w:r>
        <w:t xml:space="preserve">28001 Madrid, Spain</w:t>
      </w:r>
    </w:p>
    <w:p>
      <w:pPr>
        <w:pStyle w:val="BodyText"/>
      </w:pPr>
      <w:r>
        <w:t xml:space="preserve">NIF: B-87654321</w:t>
      </w:r>
    </w:p>
    <w:p>
      <w:pPr>
        <w:pStyle w:val="BodyText"/>
      </w:pPr>
      <w:r>
        <w:t xml:space="preserve">Contact: Dr. Alejandro Ruiz, Lead Curriculum Developer</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INV-2025-MAD-0047</w:t>
            </w:r>
          </w:p>
        </w:tc>
      </w:tr>
      <w:tr>
        <w:tc>
          <w:tcPr/>
          <w:p>
            <w:pPr>
              <w:pStyle w:val="Compact"/>
              <w:jc w:val="left"/>
            </w:pPr>
            <w:r>
              <w:t xml:space="preserve">Service Period</w:t>
            </w:r>
          </w:p>
        </w:tc>
        <w:tc>
          <w:tcPr/>
          <w:p>
            <w:pPr>
              <w:pStyle w:val="Compact"/>
              <w:jc w:val="left"/>
            </w:pPr>
            <w:r>
              <w:t xml:space="preserve">1 March 2025 – 30 May 2025</w:t>
            </w:r>
          </w:p>
        </w:tc>
      </w:tr>
      <w:tr>
        <w:tc>
          <w:tcPr/>
          <w:p>
            <w:pPr>
              <w:pStyle w:val="Compact"/>
              <w:jc w:val="left"/>
            </w:pPr>
            <w:r>
              <w:t xml:space="preserve">Project Code</w:t>
            </w:r>
          </w:p>
        </w:tc>
        <w:tc>
          <w:tcPr/>
          <w:p>
            <w:pPr>
              <w:pStyle w:val="Compact"/>
              <w:jc w:val="left"/>
            </w:pPr>
            <w:r>
              <w:t xml:space="preserve">CD-SPN-MAD-2025-Q2</w:t>
            </w:r>
          </w:p>
        </w:tc>
      </w:tr>
      <w:tr>
        <w:tc>
          <w:tcPr/>
          <w:p>
            <w:pPr>
              <w:pStyle w:val="Compact"/>
              <w:jc w:val="left"/>
            </w:pPr>
            <w:r>
              <w:t xml:space="preserve">Contract Reference</w:t>
            </w:r>
          </w:p>
        </w:tc>
        <w:tc>
          <w:tcPr/>
          <w:p>
            <w:pPr>
              <w:pStyle w:val="Compact"/>
              <w:jc w:val="left"/>
            </w:pPr>
            <w:r>
              <w:t xml:space="preserve">CONTRACT-APM-2025-0012 (Signed in Madrid, Spain)</w:t>
            </w:r>
          </w:p>
        </w:tc>
      </w:tr>
      <w:tr>
        <w:tc>
          <w:tcPr/>
          <w:p>
            <w:pPr>
              <w:pStyle w:val="Compact"/>
              <w:jc w:val="left"/>
            </w:pPr>
            <w:r>
              <w:t xml:space="preserve">Currency</w:t>
            </w:r>
          </w:p>
        </w:tc>
        <w:tc>
          <w:tcPr/>
          <w:p>
            <w:pPr>
              <w:pStyle w:val="Compact"/>
              <w:jc w:val="left"/>
            </w:pPr>
            <w:r>
              <w:t xml:space="preserve">Euro (EUR) – €</w:t>
            </w:r>
          </w:p>
        </w:tc>
      </w:tr>
      <w:tr>
        <w:tc>
          <w:tcPr/>
          <w:p>
            <w:pPr>
              <w:pStyle w:val="Compact"/>
              <w:jc w:val="left"/>
            </w:pPr>
            <w:r>
              <w:t xml:space="preserve">Applicable Tax</w:t>
            </w:r>
          </w:p>
        </w:tc>
        <w:tc>
          <w:tcPr/>
          <w:p>
            <w:pPr>
              <w:pStyle w:val="Compact"/>
              <w:jc w:val="left"/>
            </w:pPr>
            <w:r>
              <w:t xml:space="preserve">IVA (Impuesto sobre el Valor Añadido) – 21% Spanish VAT</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rPr>
                <w:bCs/>
                <w:b/>
              </w:rPr>
              <w:t xml:space="preserve">Curriculum Developer – Needs Analysis &amp; Learning Objectives Design.</w:t>
            </w:r>
            <w:r>
              <w:t xml:space="preserve"> </w:t>
            </w:r>
            <w:r>
              <w:t xml:space="preserve">Comprehensive assessment of the client's workforce skill gaps in Madrid, Spain. Development of structured learning objectives aligned with the Spanish national education framework (MEC) and European Qualifications Framework (EQF). Delivered by the senior Curriculum Developer team based in our Madrid office.</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Curriculum Developer – Course Architecture &amp; Module Development.</w:t>
            </w:r>
            <w:r>
              <w:t xml:space="preserve"> </w:t>
            </w:r>
            <w:r>
              <w:t xml:space="preserve">Design and authoring of a 12-module professional development curriculum for the client's mid-level management track. Includes detailed lesson plans, assessment rubrics, facilitator guides, and multimedia resource specifications. All content developed in accordance with Spanish pedagogical standards and delivered from our Spain Madrid headquarters.</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rPr>
                <w:bCs/>
                <w:b/>
              </w:rPr>
              <w:t xml:space="preserve">Curriculum Developer – Assessment Strategy &amp; Evaluation Framework.</w:t>
            </w:r>
            <w:r>
              <w:t xml:space="preserve"> </w:t>
            </w:r>
            <w:r>
              <w:t xml:space="preserve">Creation of formative and summative assessment instruments, competency-based evaluation matrices, and continuous improvement protocols. The Curriculum Developer ensured alignment with the Spanish Ministry of Education's competency-based approach and the client's internal KPIs.</w:t>
            </w:r>
          </w:p>
        </w:tc>
        <w:tc>
          <w:tcPr/>
          <w:p>
            <w:pPr>
              <w:pStyle w:val="Compact"/>
              <w:jc w:val="left"/>
            </w:pPr>
            <w:r>
              <w:t xml:space="preserve">35 hrs</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4</w:t>
            </w:r>
          </w:p>
        </w:tc>
        <w:tc>
          <w:tcPr/>
          <w:p>
            <w:pPr>
              <w:pStyle w:val="Compact"/>
              <w:jc w:val="left"/>
            </w:pPr>
            <w:r>
              <w:rPr>
                <w:bCs/>
                <w:b/>
              </w:rPr>
              <w:t xml:space="preserve">Curriculum Developer – Pilot Programme Facilitation &amp; Iteration.</w:t>
            </w:r>
            <w:r>
              <w:t xml:space="preserve"> </w:t>
            </w:r>
            <w:r>
              <w:t xml:space="preserve">On-site facilitation of two pilot sessions at the client's Madrid training centre. The Curriculum Developer observed participant engagement, collected feedback, and iterated on three modules based on real-time data gathered in Spain Madrid.</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rPr>
                <w:bCs/>
                <w:b/>
              </w:rPr>
              <w:t xml:space="preserve">Curriculum Developer – Final Documentation &amp; Handover Package.</w:t>
            </w:r>
            <w:r>
              <w:t xml:space="preserve"> </w:t>
            </w:r>
            <w:r>
              <w:t xml:space="preserve">Compilation of the complete curriculum package including all module documents, digital assets, licensing agreements, and a 90-day post-implementation support plan. Final quality assurance review conducted by the lead Curriculum Developer in Madrid, Spain.</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6</w:t>
            </w:r>
          </w:p>
        </w:tc>
        <w:tc>
          <w:tcPr/>
          <w:p>
            <w:pPr>
              <w:pStyle w:val="Compact"/>
              <w:jc w:val="left"/>
            </w:pPr>
            <w:r>
              <w:rPr>
                <w:bCs/>
                <w:b/>
              </w:rPr>
              <w:t xml:space="preserve">Curriculum Developer – Ongoing Advisory &amp; Revision (Q3 2025).</w:t>
            </w:r>
            <w:r>
              <w:t xml:space="preserve"> </w:t>
            </w:r>
            <w:r>
              <w:t xml:space="preserve">Provision of four hours per month of Curriculum Developer advisory services for curriculum refinement, regulatory updates from Spanish educational authorities, and alignment with evolving industry standards in the Madrid region.</w:t>
            </w:r>
          </w:p>
        </w:tc>
        <w:tc>
          <w:tcPr/>
          <w:p>
            <w:pPr>
              <w:pStyle w:val="Compact"/>
              <w:jc w:val="left"/>
            </w:pPr>
            <w:r>
              <w:t xml:space="preserve">12 hrs</w:t>
            </w:r>
          </w:p>
        </w:tc>
        <w:tc>
          <w:tcPr/>
          <w:p>
            <w:pPr>
              <w:pStyle w:val="Compact"/>
              <w:jc w:val="left"/>
            </w:pPr>
            <w:r>
              <w:t xml:space="preserve">€90.00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IVA)</w:t>
            </w:r>
          </w:p>
        </w:tc>
        <w:tc>
          <w:tcPr/>
          <w:p>
            <w:pPr>
              <w:pStyle w:val="Compact"/>
              <w:jc w:val="left"/>
            </w:pPr>
            <w:r>
              <w:t xml:space="preserve">€21,635.00</w:t>
            </w:r>
          </w:p>
        </w:tc>
      </w:tr>
      <w:tr>
        <w:tc>
          <w:tcPr/>
          <w:p>
            <w:pPr>
              <w:pStyle w:val="Compact"/>
              <w:jc w:val="left"/>
            </w:pPr>
            <w:r>
              <w:t xml:space="preserve">IVA – 21% (Spanish VAT)</w:t>
            </w:r>
          </w:p>
        </w:tc>
        <w:tc>
          <w:tcPr/>
          <w:p>
            <w:pPr>
              <w:pStyle w:val="Compact"/>
              <w:jc w:val="left"/>
            </w:pPr>
            <w:r>
              <w:t xml:space="preserve">€4,543.35</w:t>
            </w:r>
          </w:p>
        </w:tc>
      </w:tr>
      <w:tr>
        <w:tc>
          <w:tcPr/>
          <w:p>
            <w:pPr>
              <w:pStyle w:val="Compact"/>
              <w:jc w:val="left"/>
            </w:pPr>
            <w:r>
              <w:t xml:space="preserve">Total Amount Due</w:t>
            </w:r>
          </w:p>
        </w:tc>
        <w:tc>
          <w:tcPr/>
          <w:p>
            <w:pPr>
              <w:pStyle w:val="Compact"/>
              <w:jc w:val="left"/>
            </w:pPr>
            <w:r>
              <w:t xml:space="preserve">€26,178.35</w:t>
            </w:r>
          </w:p>
        </w:tc>
      </w:tr>
      <w:tr>
        <w:tc>
          <w:tcPr/>
          <w:p>
            <w:pPr>
              <w:pStyle w:val="Compact"/>
              <w:jc w:val="left"/>
            </w:pPr>
            <w:r>
              <w:t xml:space="preserve">GRAND TOTAL (EUR)</w:t>
            </w:r>
          </w:p>
        </w:tc>
        <w:tc>
          <w:tcPr/>
          <w:p>
            <w:pPr>
              <w:pStyle w:val="Compact"/>
              <w:jc w:val="left"/>
            </w:pPr>
            <w:r>
              <w:t xml:space="preserve">€26,178.35</w:t>
            </w:r>
          </w:p>
        </w:tc>
      </w:tr>
    </w:tbl>
    <w:bookmarkStart w:id="24" w:name="payment-instructions"/>
    <w:p>
      <w:pPr>
        <w:pStyle w:val="Heading3"/>
      </w:pPr>
      <w:r>
        <w:t xml:space="preserve">Payment Instructions</w:t>
      </w:r>
    </w:p>
    <w:p>
      <w:pPr>
        <w:pStyle w:val="FirstParagraph"/>
      </w:pPr>
      <w:r>
        <w:t xml:space="preserve">This Invoice must be settled within 30 calendar days from the date of issue, in accordance with the terms stipulated in the service agreement executed in Madrid, Spain. Payment is to be made via bank transfer to the following account:</w:t>
      </w:r>
    </w:p>
    <w:p>
      <w:pPr>
        <w:pStyle w:val="BodyText"/>
      </w:pPr>
      <w:r>
        <w:rPr>
          <w:bCs/>
          <w:b/>
        </w:rPr>
        <w:t xml:space="preserve">Bank:</w:t>
      </w:r>
      <w:r>
        <w:t xml:space="preserve"> </w:t>
      </w:r>
      <w:r>
        <w:t xml:space="preserve">Banco Santander S.A.,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Please quote Invoice No. INV-2025-MAD-0047 in the transfer reference field.</w:t>
      </w:r>
    </w:p>
    <w:p>
      <w:pPr>
        <w:pStyle w:val="BodyText"/>
      </w:pPr>
      <w:r>
        <w:t xml:space="preserve">Late payments are subject to a penalty interest rate of 1.5% per month as per Spanish commercial law (Ley 3/2004 de lucha contra la morosidad en las operaciones comerciales).</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has been issued by EduCurriculum Solutions S.L., a company legally registered and operating in Madrid, Spain. All Curriculum Developer services described herein were performed by qualified professionals based in our Spain Madrid office.</w:t>
      </w:r>
    </w:p>
    <w:p>
      <w:pPr>
        <w:numPr>
          <w:ilvl w:val="0"/>
          <w:numId w:val="1001"/>
        </w:numPr>
        <w:pStyle w:val="Compact"/>
      </w:pPr>
      <w:r>
        <w:t xml:space="preserve">The Curriculum Developer team assigned to this project holds certifications from the Spanish National Agency for Quality Assurance (ANECA) and the European Association for Quality Assurance in Higher Education (ENQA).</w:t>
      </w:r>
    </w:p>
    <w:p>
      <w:pPr>
        <w:numPr>
          <w:ilvl w:val="0"/>
          <w:numId w:val="1001"/>
        </w:numPr>
        <w:pStyle w:val="Compact"/>
      </w:pPr>
      <w:r>
        <w:t xml:space="preserve">All intellectual property rights to the curriculum materials developed under this engagement remain with the client upon full payment of this Invoice, as specified in Section 14 of the master service agreement.</w:t>
      </w:r>
    </w:p>
    <w:p>
      <w:pPr>
        <w:numPr>
          <w:ilvl w:val="0"/>
          <w:numId w:val="1001"/>
        </w:numPr>
        <w:pStyle w:val="Compact"/>
      </w:pPr>
      <w:r>
        <w:t xml:space="preserve">This Invoice is valid for a period of 90 days from the date of issue. After this period, a revised Invoice may be required to reflect any applicable regulatory or tax changes in Spain.</w:t>
      </w:r>
    </w:p>
    <w:p>
      <w:pPr>
        <w:numPr>
          <w:ilvl w:val="0"/>
          <w:numId w:val="1001"/>
        </w:numPr>
        <w:pStyle w:val="Compact"/>
      </w:pPr>
      <w:r>
        <w:t xml:space="preserve">For any queries regarding this Invoice or the Curriculum Developer services rendered, please contact our billing department in Madrid, Spain at billing@educurriculum-madrid.es or by telephone at +34 91 555 0142 during business hours (Monday to Friday, 09:00–18:00 CET).</w:t>
      </w:r>
    </w:p>
    <w:p>
      <w:pPr>
        <w:numPr>
          <w:ilvl w:val="0"/>
          <w:numId w:val="1001"/>
        </w:numPr>
        <w:pStyle w:val="Compact"/>
      </w:pPr>
      <w:r>
        <w:t xml:space="preserve">This document constitutes a legally binding Invoice under Spanish commercial and tax legislation. A duplicate copy may be requested by providing the original Invoice number and the client's NIF.</w:t>
      </w:r>
    </w:p>
    <w:bookmarkEnd w:id="25"/>
    <w:p>
      <w:pPr>
        <w:pStyle w:val="FirstParagraph"/>
      </w:pPr>
      <w:r>
        <w:rPr>
          <w:bCs/>
          <w:b/>
        </w:rPr>
        <w:t xml:space="preserve">EduCurriculum Solutions S.L.</w:t>
      </w:r>
      <w:r>
        <w:t xml:space="preserve"> </w:t>
      </w:r>
      <w:r>
        <w:t xml:space="preserve">– Curriculum Developer &amp; Instructional Design Services</w:t>
      </w:r>
    </w:p>
    <w:p>
      <w:pPr>
        <w:pStyle w:val="BodyText"/>
      </w:pPr>
      <w:r>
        <w:t xml:space="preserve">Calle de Serrano 125, 3rd Floor, 28001 Madrid, Spain | NIF: B-87654321</w:t>
      </w:r>
    </w:p>
    <w:p>
      <w:pPr>
        <w:pStyle w:val="BodyText"/>
      </w:pPr>
      <w:r>
        <w:t xml:space="preserve">Registered in the Mercantile Registry of Madrid, Volume 4,521, Folio 88, Sheet M-312,456</w:t>
      </w:r>
    </w:p>
    <w:p>
      <w:pPr>
        <w:pStyle w:val="BodyText"/>
      </w:pPr>
      <w:r>
        <w:t xml:space="preserve">This Invoice was generated electronically in Madrid, Spain on 15 June 2025. It is valid without a physical signature in accordance with Royal Decree 1619/2012 on electronic invoicing in Spain.</w:t>
      </w:r>
    </w:p>
    <w:p>
      <w:pPr>
        <w:pStyle w:val="BodyText"/>
      </w:pPr>
      <w:r>
        <w:t xml:space="preserve">Thank you for choosing our Curriculum Developer services in Spain Madrid.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Spain Madrid</dc:title>
  <dc:creator/>
  <dc:language>en</dc:language>
  <cp:keywords/>
  <dcterms:created xsi:type="dcterms:W3CDTF">2026-10-10T01:04:08Z</dcterms:created>
  <dcterms:modified xsi:type="dcterms:W3CDTF">2026-10-10T01:04:08Z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