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Curriculum</w:t>
      </w:r>
      <w:r>
        <w:t xml:space="preserve"> </w:t>
      </w:r>
      <w:r>
        <w:t xml:space="preserve">Developer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bookmarkStart w:id="20" w:name="educraft-solutions-llc"/>
    <w:p>
      <w:pPr>
        <w:pStyle w:val="Heading1"/>
      </w:pPr>
      <w:r>
        <w:t xml:space="preserve">EduCraft Solutions LLC</w:t>
      </w:r>
    </w:p>
    <w:p>
      <w:pPr>
        <w:pStyle w:val="FirstParagraph"/>
      </w:pPr>
      <w:r>
        <w:t xml:space="preserve">Curriculum Developer &amp; Educational Design Firm</w:t>
      </w:r>
    </w:p>
    <w:p>
      <w:pPr>
        <w:pStyle w:val="BodyText"/>
      </w:pPr>
      <w:r>
        <w:t xml:space="preserve">Office 1204, Level 12, Business Bay Tower</w:t>
      </w:r>
    </w:p>
    <w:p>
      <w:pPr>
        <w:pStyle w:val="BodyText"/>
      </w:pPr>
      <w:r>
        <w:t xml:space="preserve">Jebel Ali, United Arab Emirates Dubai</w:t>
      </w:r>
    </w:p>
    <w:p>
      <w:pPr>
        <w:pStyle w:val="BodyText"/>
      </w:pPr>
      <w:r>
        <w:t xml:space="preserve">Tel: +971 4 555 0192 | Email: billing@educraft.ae</w:t>
      </w:r>
    </w:p>
    <w:p>
      <w:pPr>
        <w:pStyle w:val="BodyText"/>
      </w:pPr>
      <w:r>
        <w:t xml:space="preserve">TRN: 100234567800003 | License No: DED-2019-44821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EDS-2025-0047</w:t>
      </w:r>
    </w:p>
    <w:p>
      <w:pPr>
        <w:pStyle w:val="BodyText"/>
      </w:pPr>
      <w:r>
        <w:rPr>
          <w:bCs/>
          <w:b/>
        </w:rPr>
        <w:t xml:space="preserve">Issue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15 Days</w:t>
      </w:r>
    </w:p>
    <w:p>
      <w:pPr>
        <w:pStyle w:val="BodyText"/>
      </w:pPr>
      <w:r>
        <w:t xml:space="preserve">United Arab Emirates Dubai</w:t>
      </w:r>
    </w:p>
    <w:bookmarkEnd w:id="21"/>
    <w:bookmarkStart w:id="22" w:name="billed-to"/>
    <w:p>
      <w:pPr>
        <w:pStyle w:val="Heading3"/>
      </w:pPr>
      <w:r>
        <w:t xml:space="preserve">Billed To</w:t>
      </w:r>
    </w:p>
    <w:p>
      <w:pPr>
        <w:pStyle w:val="FirstParagraph"/>
      </w:pPr>
      <w:r>
        <w:rPr>
          <w:bCs/>
          <w:b/>
        </w:rPr>
        <w:t xml:space="preserve">Al Noor International Academy</w:t>
      </w:r>
    </w:p>
    <w:p>
      <w:pPr>
        <w:pStyle w:val="BodyText"/>
      </w:pPr>
      <w:r>
        <w:t xml:space="preserve">Attn: Dr. Fatima Al Mansoori, Director of Academics</w:t>
      </w:r>
    </w:p>
    <w:p>
      <w:pPr>
        <w:pStyle w:val="BodyText"/>
      </w:pPr>
      <w:r>
        <w:t xml:space="preserve">Plot 45, Knowledge Village, Al Barsha 1</w:t>
      </w:r>
    </w:p>
    <w:p>
      <w:pPr>
        <w:pStyle w:val="BodyText"/>
      </w:pPr>
      <w:r>
        <w:t xml:space="preserve">United Arab Emirates Dubai</w:t>
      </w:r>
    </w:p>
    <w:p>
      <w:pPr>
        <w:pStyle w:val="BodyText"/>
      </w:pPr>
      <w:r>
        <w:t xml:space="preserve">Tel: +971 4 888 3321</w:t>
      </w:r>
    </w:p>
    <w:p>
      <w:pPr>
        <w:pStyle w:val="BodyText"/>
      </w:pPr>
      <w:r>
        <w:t xml:space="preserve">Email: procurement@alnooracademy.ae</w:t>
      </w:r>
    </w:p>
    <w:p>
      <w:pPr>
        <w:pStyle w:val="BodyText"/>
      </w:pPr>
      <w:r>
        <w:t xml:space="preserve">VAT Registration: 100987654300005</w:t>
      </w:r>
    </w:p>
    <w:bookmarkEnd w:id="22"/>
    <w:bookmarkStart w:id="23" w:name="project-reference"/>
    <w:p>
      <w:pPr>
        <w:pStyle w:val="Heading3"/>
      </w:pPr>
      <w:r>
        <w:t xml:space="preserve">Project Reference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K-12 STEM Curriculum Redesign</w:t>
      </w:r>
    </w:p>
    <w:p>
      <w:pPr>
        <w:pStyle w:val="BodyText"/>
      </w:pPr>
      <w:r>
        <w:rPr>
          <w:bCs/>
          <w:b/>
        </w:rPr>
        <w:t xml:space="preserve">Contract No:</w:t>
      </w:r>
      <w:r>
        <w:t xml:space="preserve"> </w:t>
      </w:r>
      <w:r>
        <w:t xml:space="preserve">ANA-EDS-2025-003</w:t>
      </w:r>
    </w:p>
    <w:p>
      <w:pPr>
        <w:pStyle w:val="BodyText"/>
      </w:pPr>
      <w:r>
        <w:rPr>
          <w:bCs/>
          <w:b/>
        </w:rPr>
        <w:t xml:space="preserve">Phase:</w:t>
      </w:r>
      <w:r>
        <w:t xml:space="preserve"> </w:t>
      </w:r>
      <w:r>
        <w:t xml:space="preserve">Phase 2 – Content Development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United Arab Emirates Dubai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1 Mar 2025 – 30 Jun 2025</w:t>
      </w:r>
    </w:p>
    <w:p>
      <w:pPr>
        <w:pStyle w:val="BodyText"/>
      </w:pPr>
      <w:r>
        <w:rPr>
          <w:bCs/>
          <w:b/>
        </w:rPr>
        <w:t xml:space="preserve">Lead Curriculum Developer:</w:t>
      </w:r>
      <w:r>
        <w:t xml:space="preserve"> </w:t>
      </w:r>
      <w:r>
        <w:t xml:space="preserve">Mr. James Whitfield, M.Ed.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(AED)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(AED)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Curriculum Developer – Senior: Design and development of Grade 6–12 STEM learning modules aligned with UAE Ministry of Education standards and IB framework. Includes learning objectives, assessment rubrics, and differentiated instruction guides.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Curriculum Developer – Mid-Level: Creation of interactive digital lesson plans, multimedia resource integration, and teacher facilitation guides for the United Arab Emirates Dubai-based pilot cohort.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Curriculum Developer – Junior: Research and compilation of culturally relevant case studies, local UAE context examples, and bilingual (Arabic/English) supplementary materials for the curriculum package.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Curriculum Developer – Lead: Stakeholder workshops and alignment sessions with Al Noor International Academy faculty in United Arab Emirates Dubai. Includes four on-site workshops and two virtual review meetings.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Curriculum Developer – QA &amp; Review: Quality assurance review, peer validation, and iterative refinement of all developed curriculum documents to ensure compliance with UAE educational regulations and international accreditation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Curriculum Developer – Training: Professional development training for 25 teaching staff on the newly developed curriculum, delivered in United Arab Emirates Dubai. Includes trainer materials, participant handbooks, and post-training support (30 days).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147,500.00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@ 5% (UAE)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7,375.00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(Early Payment – 2%)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(2,950.00)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 (AED)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151,925.00</w:t>
            </w:r>
          </w:p>
        </w:tc>
      </w:tr>
    </w:tbl>
    <w:bookmarkStart w:id="24" w:name="payment-details"/>
    <w:p>
      <w:pPr>
        <w:pStyle w:val="Heading3"/>
      </w:pPr>
      <w:r>
        <w:t xml:space="preserve">Payment Details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Emirates NBD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EduCraft Solutions LLC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AE07 0240 0000 0000 1234 5678 9</w:t>
      </w:r>
    </w:p>
    <w:p>
      <w:pPr>
        <w:pStyle w:val="BodyText"/>
      </w:pPr>
      <w:r>
        <w:rPr>
          <w:bCs/>
          <w:b/>
        </w:rPr>
        <w:t xml:space="preserve">SWIFT/BIC:</w:t>
      </w:r>
      <w:r>
        <w:t xml:space="preserve"> </w:t>
      </w:r>
      <w:r>
        <w:t xml:space="preserve">EMBAEADJ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EDS-2025-0047</w:t>
      </w:r>
    </w:p>
    <w:p>
      <w:pPr>
        <w:pStyle w:val="BodyText"/>
      </w:pPr>
      <w:r>
        <w:t xml:space="preserve">Please include the Invoice number as your payment reference to ensure proper reconciliation of this Invoice in our United Arab Emirates Dubai accounting records.</w:t>
      </w:r>
    </w:p>
    <w:bookmarkEnd w:id="24"/>
    <w:bookmarkStart w:id="25" w:name="authorized-signatory"/>
    <w:p>
      <w:pPr>
        <w:pStyle w:val="Heading3"/>
      </w:pPr>
      <w:r>
        <w:t xml:space="preserve">Authorized Signatory</w:t>
      </w:r>
    </w:p>
    <w:p>
      <w:pPr>
        <w:pStyle w:val="FirstParagraph"/>
      </w:pPr>
      <w:r>
        <w:t xml:space="preserve">_______________________________</w:t>
      </w:r>
    </w:p>
    <w:p>
      <w:pPr>
        <w:pStyle w:val="BodyText"/>
      </w:pPr>
      <w:r>
        <w:rPr>
          <w:bCs/>
          <w:b/>
        </w:rPr>
        <w:t xml:space="preserve">James Whitfield</w:t>
      </w:r>
    </w:p>
    <w:p>
      <w:pPr>
        <w:pStyle w:val="BodyText"/>
      </w:pPr>
      <w:r>
        <w:t xml:space="preserve">Lead Curriculum Developer &amp; Managing Director</w:t>
      </w:r>
    </w:p>
    <w:p>
      <w:pPr>
        <w:pStyle w:val="BodyText"/>
      </w:pPr>
      <w:r>
        <w:t xml:space="preserve">EduCraft Solutions LLC</w:t>
      </w:r>
    </w:p>
    <w:p>
      <w:pPr>
        <w:pStyle w:val="BodyText"/>
      </w:pPr>
      <w:r>
        <w:t xml:space="preserve">United Arab Emirates Dubai</w:t>
      </w:r>
    </w:p>
    <w:p>
      <w:pPr>
        <w:pStyle w:val="BodyText"/>
      </w:pPr>
      <w:r>
        <w:t xml:space="preserve">Date: 15 June 2025</w:t>
      </w:r>
    </w:p>
    <w:bookmarkEnd w:id="25"/>
    <w:bookmarkStart w:id="26" w:name="terms-conditions-invoice-eds-2025-0047"/>
    <w:p>
      <w:pPr>
        <w:pStyle w:val="Heading3"/>
      </w:pPr>
      <w:r>
        <w:t xml:space="preserve">Terms &amp; Conditions – Invoice EDS-2025-0047</w:t>
      </w:r>
    </w:p>
    <w:p>
      <w:pPr>
        <w:numPr>
          <w:ilvl w:val="0"/>
          <w:numId w:val="1001"/>
        </w:numPr>
        <w:pStyle w:val="Compact"/>
      </w:pPr>
      <w:r>
        <w:t xml:space="preserve">This Invoice is issued by EduCraft Solutions LLC, a Curriculum Developer firm registered and operating in United Arab Emirates Dubai, and is governed by the laws of the United Arab Emirates.</w:t>
      </w:r>
    </w:p>
    <w:p>
      <w:pPr>
        <w:numPr>
          <w:ilvl w:val="0"/>
          <w:numId w:val="1001"/>
        </w:numPr>
        <w:pStyle w:val="Compact"/>
      </w:pPr>
      <w:r>
        <w:t xml:space="preserve">Payment of this Invoice is due within fifteen (15) calendar days from the issue date. Late payments shall attract a penalty of 1.5% per month as per UAE commercial regulations.</w:t>
      </w:r>
    </w:p>
    <w:p>
      <w:pPr>
        <w:numPr>
          <w:ilvl w:val="0"/>
          <w:numId w:val="1001"/>
        </w:numPr>
        <w:pStyle w:val="Compact"/>
      </w:pPr>
      <w:r>
        <w:t xml:space="preserve">All services rendered by our Curriculum Developer team are subject to the master service agreement (Contract No. ANA-EDS-2025-003) signed between both parties in United Arab Emirates Dubai.</w:t>
      </w:r>
    </w:p>
    <w:p>
      <w:pPr>
        <w:numPr>
          <w:ilvl w:val="0"/>
          <w:numId w:val="1001"/>
        </w:numPr>
        <w:pStyle w:val="Compact"/>
      </w:pPr>
      <w:r>
        <w:t xml:space="preserve">Intellectual property rights for all curriculum materials developed by the Curriculum Developer team shall transfer to Al Noor International Academy upon full and final payment of this Invoice.</w:t>
      </w:r>
    </w:p>
    <w:p>
      <w:pPr>
        <w:numPr>
          <w:ilvl w:val="0"/>
          <w:numId w:val="1001"/>
        </w:numPr>
        <w:pStyle w:val="Compact"/>
      </w:pPr>
      <w:r>
        <w:t xml:space="preserve">VAT at 5% has been applied in accordance with the Federal Tax Authority regulations of the United Arab Emirates. This Invoice is a valid tax document for input tax credit purposes.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resolved through arbitration in Dubai, United Arab Emirates, in accordance with the DIFC Arbitration Rules.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90 days from the date of issue. After this period, a revised Invoice may be required to reflect any applicable regulatory changes in United Arab Emirates Dubai.</w:t>
      </w:r>
    </w:p>
    <w:bookmarkEnd w:id="26"/>
    <w:p>
      <w:pPr>
        <w:pStyle w:val="FirstParagraph"/>
      </w:pPr>
      <w:r>
        <w:rPr>
          <w:bCs/>
          <w:b/>
        </w:rPr>
        <w:t xml:space="preserve">EduCraft Solutions LLC</w:t>
      </w:r>
      <w:r>
        <w:t xml:space="preserve"> </w:t>
      </w:r>
      <w:r>
        <w:t xml:space="preserve">– Professional Curriculum Developer Services | United Arab Emirates Dubai</w:t>
      </w:r>
    </w:p>
    <w:p>
      <w:pPr>
        <w:pStyle w:val="BodyText"/>
      </w:pPr>
      <w:r>
        <w:t xml:space="preserve">Office 1204, Level 12, Business Bay Tower, Jebel Ali, United Arab Emirates Dubai | Tel: +971 4 555 0192</w:t>
      </w:r>
    </w:p>
    <w:p>
      <w:pPr>
        <w:pStyle w:val="BodyText"/>
      </w:pPr>
      <w:r>
        <w:t xml:space="preserve">This Invoice was generated electronically and is valid without a physical signature. For queries regarding this Invoice, please contact our billing department in United Arab Emirates Dubai.</w:t>
      </w:r>
    </w:p>
    <w:p>
      <w:pPr>
        <w:pStyle w:val="BodyText"/>
      </w:pPr>
      <w:r>
        <w:t xml:space="preserve">© 2025 EduCraft Solutions LLC. All rights reserved. | TRN: 100234567800003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Curriculum Developer Services - United Arab Emirates Dubai</dc:title>
  <dc:creator/>
  <dc:language>en</dc:language>
  <cp:keywords/>
  <dcterms:created xsi:type="dcterms:W3CDTF">2026-10-10T02:31:21Z</dcterms:created>
  <dcterms:modified xsi:type="dcterms:W3CDTF">2026-10-10T02:31:21Z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