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la-educational-solutions-inc."/>
    <w:p>
      <w:pPr>
        <w:pStyle w:val="Heading1"/>
      </w:pPr>
      <w:r>
        <w:t xml:space="preserve">LA Educational Solutions, Inc.</w:t>
      </w:r>
    </w:p>
    <w:p>
      <w:pPr>
        <w:pStyle w:val="FirstParagraph"/>
      </w:pPr>
      <w:r>
        <w:t xml:space="preserve">4500 Wilshire Boulevard, Suite 1200</w:t>
      </w:r>
    </w:p>
    <w:p>
      <w:pPr>
        <w:pStyle w:val="BodyText"/>
      </w:pPr>
      <w:r>
        <w:t xml:space="preserve">Los Angeles, California 90016</w:t>
      </w:r>
    </w:p>
    <w:p>
      <w:pPr>
        <w:pStyle w:val="BodyText"/>
      </w:pPr>
      <w:r>
        <w:t xml:space="preserve">United States</w:t>
      </w:r>
    </w:p>
    <w:p>
      <w:pPr>
        <w:pStyle w:val="BodyText"/>
      </w:pPr>
      <w:r>
        <w:t xml:space="preserve">Tel: (213) 555-0187 | Email: billing@laeducationsolutions.com</w:t>
      </w:r>
    </w:p>
    <w:p>
      <w:pPr>
        <w:pStyle w:val="BodyText"/>
      </w:pPr>
      <w:r>
        <w:t xml:space="preserve">CA Seller's Permit: #CA-2024-8873456</w:t>
      </w:r>
    </w:p>
    <w:bookmarkEnd w:id="20"/>
    <w:bookmarkStart w:id="21" w:name="invoice"/>
    <w:p>
      <w:pPr>
        <w:pStyle w:val="Heading2"/>
      </w:pPr>
      <w:r>
        <w:t xml:space="preserve">INVOICE</w:t>
      </w:r>
    </w:p>
    <w:p>
      <w:pPr>
        <w:pStyle w:val="FirstParagraph"/>
      </w:pPr>
      <w:r>
        <w:t xml:space="preserve">Invoice Number: INV-2025-0472</w:t>
      </w:r>
    </w:p>
    <w:p>
      <w:pPr>
        <w:pStyle w:val="BodyText"/>
      </w:pPr>
      <w:r>
        <w:t xml:space="preserve">Date Issued: June 15, 2025</w:t>
      </w:r>
    </w:p>
    <w:p>
      <w:pPr>
        <w:pStyle w:val="BodyText"/>
      </w:pPr>
      <w:r>
        <w:t xml:space="preserve">Due Date: July 15, 2025</w:t>
      </w:r>
    </w:p>
    <w:p>
      <w:pPr>
        <w:pStyle w:val="BodyText"/>
      </w:pPr>
      <w:r>
        <w:t xml:space="preserve">CURRICULUM DEVELOPER SERVICES</w:t>
      </w:r>
    </w:p>
    <w:bookmarkEnd w:id="21"/>
    <w:bookmarkStart w:id="22" w:name="bill-to"/>
    <w:p>
      <w:pPr>
        <w:pStyle w:val="Heading3"/>
      </w:pPr>
      <w:r>
        <w:t xml:space="preserve">Bill To</w:t>
      </w:r>
    </w:p>
    <w:p>
      <w:pPr>
        <w:pStyle w:val="FirstParagraph"/>
      </w:pPr>
      <w:r>
        <w:rPr>
          <w:bCs/>
          <w:b/>
        </w:rPr>
        <w:t xml:space="preserve">Westside Academy of Excellence</w:t>
      </w:r>
    </w:p>
    <w:p>
      <w:pPr>
        <w:pStyle w:val="BodyText"/>
      </w:pPr>
      <w:r>
        <w:t xml:space="preserve">Attn: Dr. Margaret Chen, Director of Academic Affairs</w:t>
      </w:r>
    </w:p>
    <w:p>
      <w:pPr>
        <w:pStyle w:val="BodyText"/>
      </w:pPr>
      <w:r>
        <w:t xml:space="preserve">2800 Century Boulevard, Building C</w:t>
      </w:r>
    </w:p>
    <w:p>
      <w:pPr>
        <w:pStyle w:val="BodyText"/>
      </w:pPr>
      <w:r>
        <w:t xml:space="preserve">Los Angeles, California 90049</w:t>
      </w:r>
    </w:p>
    <w:p>
      <w:pPr>
        <w:pStyle w:val="BodyText"/>
      </w:pPr>
      <w:r>
        <w:t xml:space="preserve">United States</w:t>
      </w:r>
    </w:p>
    <w:p>
      <w:pPr>
        <w:pStyle w:val="BodyText"/>
      </w:pPr>
      <w:r>
        <w:t xml:space="preserve">Account Number: WAE-2025-0031</w:t>
      </w:r>
    </w:p>
    <w:bookmarkEnd w:id="22"/>
    <w:bookmarkStart w:id="23" w:name="prepared-by"/>
    <w:p>
      <w:pPr>
        <w:pStyle w:val="Heading3"/>
      </w:pPr>
      <w:r>
        <w:t xml:space="preserve">Prepared By</w:t>
      </w:r>
    </w:p>
    <w:p>
      <w:pPr>
        <w:pStyle w:val="FirstParagraph"/>
      </w:pPr>
      <w:r>
        <w:rPr>
          <w:bCs/>
          <w:b/>
        </w:rPr>
        <w:t xml:space="preserve">James R. Whitfield</w:t>
      </w:r>
    </w:p>
    <w:p>
      <w:pPr>
        <w:pStyle w:val="BodyText"/>
      </w:pPr>
      <w:r>
        <w:t xml:space="preserve">Senior Curriculum Developer</w:t>
      </w:r>
    </w:p>
    <w:p>
      <w:pPr>
        <w:pStyle w:val="BodyText"/>
      </w:pPr>
      <w:r>
        <w:t xml:space="preserve">LA Educational Solutions, Inc.</w:t>
      </w:r>
    </w:p>
    <w:p>
      <w:pPr>
        <w:pStyle w:val="BodyText"/>
      </w:pPr>
      <w:r>
        <w:t xml:space="preserve">Los Angeles, California</w:t>
      </w:r>
    </w:p>
    <w:p>
      <w:pPr>
        <w:pStyle w:val="BodyText"/>
      </w:pPr>
      <w:r>
        <w:t xml:space="preserve">United States</w:t>
      </w:r>
    </w:p>
    <w:p>
      <w:pPr>
        <w:pStyle w:val="BodyText"/>
      </w:pPr>
      <w:r>
        <w:t xml:space="preserve">License: CA Curriculum Design Cert. #CD-4472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Curriculum Developer Role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Comprehensive K-12 Science Curriculum Development including lesson plans, learning objectives, and assessment frameworks aligned with California State Standards</w:t>
            </w:r>
          </w:p>
        </w:tc>
        <w:tc>
          <w:tcPr/>
          <w:p>
            <w:pPr>
              <w:pStyle w:val="Compact"/>
              <w:jc w:val="left"/>
            </w:pPr>
            <w:r>
              <w:t xml:space="preserve">Lead Curriculum Developer</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Los Angeles, CA</w:t>
            </w:r>
          </w:p>
        </w:tc>
      </w:tr>
      <w:tr>
        <w:tc>
          <w:tcPr/>
          <w:p>
            <w:pPr>
              <w:pStyle w:val="Compact"/>
              <w:jc w:val="left"/>
            </w:pPr>
            <w:r>
              <w:t xml:space="preserve">2</w:t>
            </w:r>
          </w:p>
        </w:tc>
        <w:tc>
          <w:tcPr/>
          <w:p>
            <w:pPr>
              <w:pStyle w:val="Compact"/>
              <w:jc w:val="left"/>
            </w:pPr>
            <w:r>
              <w:t xml:space="preserve">Interactive Digital Learning Module Design for Mathematics (Grades 6-12) incorporating adaptive technology and differentiated instruction strategies</w:t>
            </w:r>
          </w:p>
        </w:tc>
        <w:tc>
          <w:tcPr/>
          <w:p>
            <w:pPr>
              <w:pStyle w:val="Compact"/>
              <w:jc w:val="left"/>
            </w:pPr>
            <w:r>
              <w:t xml:space="preserve">Senior Curriculum Developer</w:t>
            </w:r>
          </w:p>
        </w:tc>
        <w:tc>
          <w:tcPr/>
          <w:p>
            <w:pPr>
              <w:pStyle w:val="Compact"/>
              <w:jc w:val="left"/>
            </w:pPr>
            <w:r>
              <w:t xml:space="preserve">85 hrs</w:t>
            </w:r>
          </w:p>
        </w:tc>
        <w:tc>
          <w:tcPr/>
          <w:p>
            <w:pPr>
              <w:pStyle w:val="Compact"/>
              <w:jc w:val="left"/>
            </w:pPr>
            <w:r>
              <w:t xml:space="preserve">$155.00</w:t>
            </w:r>
          </w:p>
        </w:tc>
        <w:tc>
          <w:tcPr/>
          <w:p>
            <w:pPr>
              <w:pStyle w:val="Compact"/>
              <w:jc w:val="left"/>
            </w:pPr>
            <w:r>
              <w:t xml:space="preserve">$13,175.00</w:t>
            </w:r>
          </w:p>
        </w:tc>
        <w:tc>
          <w:tcPr/>
          <w:p>
            <w:pPr>
              <w:pStyle w:val="Compact"/>
              <w:jc w:val="left"/>
            </w:pPr>
            <w:r>
              <w:t xml:space="preserve">Los Angeles, CA</w:t>
            </w:r>
          </w:p>
        </w:tc>
      </w:tr>
      <w:tr>
        <w:tc>
          <w:tcPr/>
          <w:p>
            <w:pPr>
              <w:pStyle w:val="Compact"/>
              <w:jc w:val="left"/>
            </w:pPr>
            <w:r>
              <w:t xml:space="preserve">3</w:t>
            </w:r>
          </w:p>
        </w:tc>
        <w:tc>
          <w:tcPr/>
          <w:p>
            <w:pPr>
              <w:pStyle w:val="Compact"/>
              <w:jc w:val="left"/>
            </w:pPr>
            <w:r>
              <w:t xml:space="preserve">Professional Development Workshop Series for Teaching Staff on Implementing New Curriculum Frameworks (4 sessions, 3 hours each)</w:t>
            </w:r>
          </w:p>
        </w:tc>
        <w:tc>
          <w:tcPr/>
          <w:p>
            <w:pPr>
              <w:pStyle w:val="Compact"/>
              <w:jc w:val="left"/>
            </w:pPr>
            <w:r>
              <w:t xml:space="preserve">Curriculum Developer &amp; Trainer</w:t>
            </w:r>
          </w:p>
        </w:tc>
        <w:tc>
          <w:tcPr/>
          <w:p>
            <w:pPr>
              <w:pStyle w:val="Compact"/>
              <w:jc w:val="left"/>
            </w:pPr>
            <w:r>
              <w:t xml:space="preserve">12 hrs</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Los Angeles, CA</w:t>
            </w:r>
          </w:p>
        </w:tc>
      </w:tr>
      <w:tr>
        <w:tc>
          <w:tcPr/>
          <w:p>
            <w:pPr>
              <w:pStyle w:val="Compact"/>
              <w:jc w:val="left"/>
            </w:pPr>
            <w:r>
              <w:t xml:space="preserve">4</w:t>
            </w:r>
          </w:p>
        </w:tc>
        <w:tc>
          <w:tcPr/>
          <w:p>
            <w:pPr>
              <w:pStyle w:val="Compact"/>
              <w:jc w:val="left"/>
            </w:pPr>
            <w:r>
              <w:t xml:space="preserve">Curriculum Assessment and Evaluation Report including student performance data analysis, peer review documentation, and recommendations for iterative improvement</w:t>
            </w:r>
          </w:p>
        </w:tc>
        <w:tc>
          <w:tcPr/>
          <w:p>
            <w:pPr>
              <w:pStyle w:val="Compact"/>
              <w:jc w:val="left"/>
            </w:pPr>
            <w:r>
              <w:t xml:space="preserve">Curriculum Developer</w:t>
            </w:r>
          </w:p>
        </w:tc>
        <w:tc>
          <w:tcPr/>
          <w:p>
            <w:pPr>
              <w:pStyle w:val="Compact"/>
              <w:jc w:val="left"/>
            </w:pPr>
            <w:r>
              <w:t xml:space="preserve">40 hrs</w:t>
            </w:r>
          </w:p>
        </w:tc>
        <w:tc>
          <w:tcPr/>
          <w:p>
            <w:pPr>
              <w:pStyle w:val="Compact"/>
              <w:jc w:val="left"/>
            </w:pPr>
            <w:r>
              <w:t xml:space="preserve">$135.00</w:t>
            </w:r>
          </w:p>
        </w:tc>
        <w:tc>
          <w:tcPr/>
          <w:p>
            <w:pPr>
              <w:pStyle w:val="Compact"/>
              <w:jc w:val="left"/>
            </w:pPr>
            <w:r>
              <w:t xml:space="preserve">$5,400.00</w:t>
            </w:r>
          </w:p>
        </w:tc>
        <w:tc>
          <w:tcPr/>
          <w:p>
            <w:pPr>
              <w:pStyle w:val="Compact"/>
              <w:jc w:val="left"/>
            </w:pPr>
            <w:r>
              <w:t xml:space="preserve">Los Angeles, CA</w:t>
            </w:r>
          </w:p>
        </w:tc>
      </w:tr>
      <w:tr>
        <w:tc>
          <w:tcPr/>
          <w:p>
            <w:pPr>
              <w:pStyle w:val="Compact"/>
              <w:jc w:val="left"/>
            </w:pPr>
            <w:r>
              <w:t xml:space="preserve">5</w:t>
            </w:r>
          </w:p>
        </w:tc>
        <w:tc>
          <w:tcPr/>
          <w:p>
            <w:pPr>
              <w:pStyle w:val="Compact"/>
              <w:jc w:val="left"/>
            </w:pPr>
            <w:r>
              <w:t xml:space="preserve">Customized Teacher Resource Guide and Supplementary Material Creation for English Language Arts (Grades 9-12) with multicultural content integration</w:t>
            </w:r>
          </w:p>
        </w:tc>
        <w:tc>
          <w:tcPr/>
          <w:p>
            <w:pPr>
              <w:pStyle w:val="Compact"/>
              <w:jc w:val="left"/>
            </w:pPr>
            <w:r>
              <w:t xml:space="preserve">Curriculum Developer</w:t>
            </w:r>
          </w:p>
        </w:tc>
        <w:tc>
          <w:tcPr/>
          <w:p>
            <w:pPr>
              <w:pStyle w:val="Compact"/>
              <w:jc w:val="left"/>
            </w:pPr>
            <w:r>
              <w:t xml:space="preserve">60 hrs</w:t>
            </w:r>
          </w:p>
        </w:tc>
        <w:tc>
          <w:tcPr/>
          <w:p>
            <w:pPr>
              <w:pStyle w:val="Compact"/>
              <w:jc w:val="left"/>
            </w:pPr>
            <w:r>
              <w:t xml:space="preserve">$140.00</w:t>
            </w:r>
          </w:p>
        </w:tc>
        <w:tc>
          <w:tcPr/>
          <w:p>
            <w:pPr>
              <w:pStyle w:val="Compact"/>
              <w:jc w:val="left"/>
            </w:pPr>
            <w:r>
              <w:t xml:space="preserve">$8,400.00</w:t>
            </w:r>
          </w:p>
        </w:tc>
        <w:tc>
          <w:tcPr/>
          <w:p>
            <w:pPr>
              <w:pStyle w:val="Compact"/>
              <w:jc w:val="left"/>
            </w:pPr>
            <w:r>
              <w:t xml:space="preserve">Los Angeles, CA</w:t>
            </w:r>
          </w:p>
        </w:tc>
      </w:tr>
      <w:tr>
        <w:tc>
          <w:tcPr/>
          <w:p>
            <w:pPr>
              <w:pStyle w:val="Compact"/>
              <w:jc w:val="left"/>
            </w:pPr>
            <w:r>
              <w:t xml:space="preserve">6</w:t>
            </w:r>
          </w:p>
        </w:tc>
        <w:tc>
          <w:tcPr/>
          <w:p>
            <w:pPr>
              <w:pStyle w:val="Compact"/>
              <w:jc w:val="left"/>
            </w:pPr>
            <w:r>
              <w:t xml:space="preserve">Project Management and Quality Assurance Oversight for the entire Curriculum Development Cycle including stakeholder meetings, revisions, and final delivery</w:t>
            </w:r>
          </w:p>
        </w:tc>
        <w:tc>
          <w:tcPr/>
          <w:p>
            <w:pPr>
              <w:pStyle w:val="Compact"/>
              <w:jc w:val="left"/>
            </w:pPr>
            <w:r>
              <w:t xml:space="preserve">Lead Curriculum Developer</w:t>
            </w:r>
          </w:p>
        </w:tc>
        <w:tc>
          <w:tcPr/>
          <w:p>
            <w:pPr>
              <w:pStyle w:val="Compact"/>
              <w:jc w:val="left"/>
            </w:pPr>
            <w:r>
              <w:t xml:space="preserve">30 hrs</w:t>
            </w:r>
          </w:p>
        </w:tc>
        <w:tc>
          <w:tcPr/>
          <w:p>
            <w:pPr>
              <w:pStyle w:val="Compact"/>
              <w:jc w:val="left"/>
            </w:pPr>
            <w:r>
              <w:t xml:space="preserve">$175.00</w:t>
            </w:r>
          </w:p>
        </w:tc>
        <w:tc>
          <w:tcPr/>
          <w:p>
            <w:pPr>
              <w:pStyle w:val="Compact"/>
              <w:jc w:val="left"/>
            </w:pPr>
            <w:r>
              <w:t xml:space="preserve">$5,250.00</w:t>
            </w:r>
          </w:p>
        </w:tc>
        <w:tc>
          <w:tcPr/>
          <w:p>
            <w:pPr>
              <w:pStyle w:val="Compact"/>
              <w:jc w:val="left"/>
            </w:pPr>
            <w:r>
              <w:t xml:space="preserve">Los Angeles, CA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$52,025.00</w:t>
            </w:r>
          </w:p>
        </w:tc>
      </w:tr>
      <w:tr>
        <w:tc>
          <w:tcPr/>
          <w:p>
            <w:pPr>
              <w:pStyle w:val="Compact"/>
              <w:jc w:val="left"/>
            </w:pPr>
            <w:r>
              <w:t xml:space="preserve">California Sales Tax (8.75% - Los Angeles County)</w:t>
            </w:r>
          </w:p>
        </w:tc>
        <w:tc>
          <w:tcPr/>
          <w:p>
            <w:pPr>
              <w:pStyle w:val="Compact"/>
              <w:jc w:val="right"/>
            </w:pPr>
            <w:r>
              <w:t xml:space="preserve">$4,552.19</w:t>
            </w:r>
          </w:p>
        </w:tc>
      </w:tr>
      <w:tr>
        <w:tc>
          <w:tcPr/>
          <w:p>
            <w:pPr>
              <w:pStyle w:val="Compact"/>
              <w:jc w:val="left"/>
            </w:pPr>
            <w:r>
              <w:t xml:space="preserve">Los Angeles City Business Tax (1.5%)</w:t>
            </w:r>
          </w:p>
        </w:tc>
        <w:tc>
          <w:tcPr/>
          <w:p>
            <w:pPr>
              <w:pStyle w:val="Compact"/>
              <w:jc w:val="right"/>
            </w:pPr>
            <w:r>
              <w:t xml:space="preserve">$780.38</w:t>
            </w:r>
          </w:p>
        </w:tc>
      </w:tr>
      <w:tr>
        <w:tc>
          <w:tcPr/>
          <w:p>
            <w:pPr>
              <w:pStyle w:val="Compact"/>
              <w:jc w:val="left"/>
            </w:pPr>
            <w:r>
              <w:t xml:space="preserve">Early Payment Discount (2% if paid before June 30, 2025)</w:t>
            </w:r>
          </w:p>
        </w:tc>
        <w:tc>
          <w:tcPr/>
          <w:p>
            <w:pPr>
              <w:pStyle w:val="Compact"/>
              <w:jc w:val="right"/>
            </w:pPr>
            <w:r>
              <w:t xml:space="preserve">-$1,040.50</w:t>
            </w:r>
          </w:p>
        </w:tc>
      </w:tr>
      <w:tr>
        <w:tc>
          <w:tcPr/>
          <w:p>
            <w:pPr>
              <w:pStyle w:val="Compact"/>
              <w:jc w:val="left"/>
            </w:pPr>
            <w:r>
              <w:t xml:space="preserve">Grand Total Due</w:t>
            </w:r>
          </w:p>
        </w:tc>
        <w:tc>
          <w:tcPr/>
          <w:p>
            <w:pPr>
              <w:pStyle w:val="Compact"/>
              <w:jc w:val="right"/>
            </w:pPr>
            <w:r>
              <w:t xml:space="preserve">$56,317.07</w:t>
            </w:r>
          </w:p>
        </w:tc>
      </w:tr>
    </w:tbl>
    <w:bookmarkStart w:id="24" w:name="payment-terms-and-conditions"/>
    <w:p>
      <w:pPr>
        <w:pStyle w:val="Heading3"/>
      </w:pPr>
      <w:r>
        <w:t xml:space="preserve">Payment Terms and Conditions</w:t>
      </w:r>
    </w:p>
    <w:p>
      <w:pPr>
        <w:pStyle w:val="FirstParagraph"/>
      </w:pPr>
      <w:r>
        <w:t xml:space="preserve">This Invoice is issued by LA Educational Solutions, Inc., a registered business entity operating in Los Angeles, California, United States. All services rendered under this Invoice were performed by qualified Curriculum Developer professionals based in the Los Angeles metropolitan area.</w:t>
      </w:r>
    </w:p>
    <w:p>
      <w:pPr>
        <w:numPr>
          <w:ilvl w:val="0"/>
          <w:numId w:val="1001"/>
        </w:numPr>
        <w:pStyle w:val="Compact"/>
      </w:pPr>
      <w:r>
        <w:t xml:space="preserve">Payment is due within thirty (30) days of the Invoice issue date, no later than July 15, 2025.</w:t>
      </w:r>
    </w:p>
    <w:p>
      <w:pPr>
        <w:numPr>
          <w:ilvl w:val="0"/>
          <w:numId w:val="1001"/>
        </w:numPr>
        <w:pStyle w:val="Compact"/>
      </w:pPr>
      <w:r>
        <w:t xml:space="preserve">Accepted payment methods: Wire transfer to First Republic Bank, Los Angeles Branch (Routing: 121000358, Account: 4456-7890-1234), certified check, or ACH transfer.</w:t>
      </w:r>
    </w:p>
    <w:p>
      <w:pPr>
        <w:numPr>
          <w:ilvl w:val="0"/>
          <w:numId w:val="1001"/>
        </w:numPr>
        <w:pStyle w:val="Compact"/>
      </w:pPr>
      <w:r>
        <w:t xml:space="preserve">Late payments will incur a monthly interest charge of 1.5% as permitted under California Commercial Code Section 2202.</w:t>
      </w:r>
    </w:p>
    <w:p>
      <w:pPr>
        <w:numPr>
          <w:ilvl w:val="0"/>
          <w:numId w:val="1001"/>
        </w:numPr>
        <w:pStyle w:val="Compact"/>
      </w:pPr>
      <w:r>
        <w:t xml:space="preserve">All Curriculum Developer services described in this Invoice are subject to the Master Service Agreement dated March 1, 2025, between both parties.</w:t>
      </w:r>
    </w:p>
    <w:p>
      <w:pPr>
        <w:numPr>
          <w:ilvl w:val="0"/>
          <w:numId w:val="1001"/>
        </w:numPr>
        <w:pStyle w:val="Compact"/>
      </w:pPr>
      <w:r>
        <w:t xml:space="preserve">Disputes regarding this Invoice must be submitted in writing to the billing department within fifteen (15) business days of receipt.</w:t>
      </w:r>
    </w:p>
    <w:p>
      <w:pPr>
        <w:numPr>
          <w:ilvl w:val="0"/>
          <w:numId w:val="1001"/>
        </w:numPr>
        <w:pStyle w:val="Compact"/>
      </w:pPr>
      <w:r>
        <w:t xml:space="preserve">This Invoice is governed by the laws of the State of California and the jurisdiction of Los Angeles County, United States.</w:t>
      </w:r>
    </w:p>
    <w:bookmarkEnd w:id="24"/>
    <w:bookmarkStart w:id="25" w:name="additional-notes"/>
    <w:p>
      <w:pPr>
        <w:pStyle w:val="Heading3"/>
      </w:pPr>
      <w:r>
        <w:t xml:space="preserve">Additional Notes</w:t>
      </w:r>
    </w:p>
    <w:p>
      <w:pPr>
        <w:pStyle w:val="FirstParagraph"/>
      </w:pPr>
      <w:r>
        <w:t xml:space="preserve">Please reference Invoice Number INV-2025-0472 on all correspondence and payments. The Curriculum Developer team at LA Educational Solutions, Inc. has completed all deliverables as specified in the original project scope. All curriculum materials, digital modules, and assessment tools have been delivered to the Westside Academy of Excellence administrative office in Los Angeles, California. Final acceptance was confirmed by Dr. Margaret Chen on June 10, 2025. This Invoice represents the final billing for the 2024-2025 academic year curriculum development engagement. Should you require additional Curriculum Developer services for the upcoming 2025-2026 academic year, please contact our Los Angeles office to schedule a consultation. All intellectual property rights to the developed curriculum remain with the client upon full payment of this Invoice, as stipulated in Section 7 of the Master Service Agreement.</w:t>
      </w:r>
    </w:p>
    <w:bookmarkEnd w:id="25"/>
    <w:p>
      <w:pPr>
        <w:pStyle w:val="BodyText"/>
      </w:pPr>
      <w:r>
        <w:rPr>
          <w:bCs/>
          <w:b/>
        </w:rPr>
        <w:t xml:space="preserve">LA Educational Solutions, Inc.</w:t>
      </w:r>
      <w:r>
        <w:t xml:space="preserve"> </w:t>
      </w:r>
      <w:r>
        <w:t xml:space="preserve">| 4500 Wilshire Boulevard, Suite 1200, Los Angeles, CA 90016, United States</w:t>
      </w:r>
    </w:p>
    <w:p>
      <w:pPr>
        <w:pStyle w:val="BodyText"/>
      </w:pPr>
      <w:r>
        <w:t xml:space="preserve">This Invoice was generated electronically and is valid without a physical signature. For questions regarding this Invoice, contact billing@laeducationsolutions.com or call (213) 555-0187.</w:t>
      </w:r>
    </w:p>
    <w:p>
      <w:pPr>
        <w:pStyle w:val="BodyText"/>
      </w:pPr>
      <w:r>
        <w:t xml:space="preserve">Thank you for choosing our Curriculum Developer services in Los Angeles, United States. We appreciate your continued partnership in advancing educational excellence.</w:t>
      </w:r>
    </w:p>
    <w:p>
      <w:pPr>
        <w:pStyle w:val="BodyText"/>
      </w:pPr>
      <w:r>
        <w:t xml:space="preserve">© 2025 LA Educational Solutions, Inc. All Rights Reserved. | CA Business License #17-4456789 | EIN: 84-2233445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States Los Angeles</dc:title>
  <dc:creator/>
  <dc:language>en</dc:language>
  <cp:keywords/>
  <dcterms:created xsi:type="dcterms:W3CDTF">2026-10-10T05:49:46Z</dcterms:created>
  <dcterms:modified xsi:type="dcterms:W3CDTF">2026-10-10T05:49:46Z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