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customs-trade-services-inc."/>
    <w:p>
      <w:pPr>
        <w:pStyle w:val="Heading1"/>
      </w:pPr>
      <w:r>
        <w:t xml:space="preserve">Montreal Customs &amp; Trade Services Inc.</w:t>
      </w:r>
    </w:p>
    <w:p>
      <w:pPr>
        <w:pStyle w:val="FirstParagraph"/>
      </w:pPr>
      <w:r>
        <w:t xml:space="preserve">4500 Boulevard Saint-Laurent, Suite 1200</w:t>
      </w:r>
    </w:p>
    <w:p>
      <w:pPr>
        <w:pStyle w:val="BodyText"/>
      </w:pPr>
      <w:r>
        <w:t xml:space="preserve">Montreal, Quebec, Canada H2T 1N4</w:t>
      </w:r>
    </w:p>
    <w:p>
      <w:pPr>
        <w:pStyle w:val="BodyText"/>
      </w:pPr>
      <w:r>
        <w:t xml:space="preserve">Phone: (514) 555-0187 | Email: billing@montrealcustomstrade.ca</w:t>
      </w:r>
    </w:p>
    <w:p>
      <w:pPr>
        <w:pStyle w:val="BodyText"/>
      </w:pPr>
      <w:r>
        <w:t xml:space="preserve">QST No.: 123456789QST0001 | GST No.: 123456789RT0001</w:t>
      </w:r>
    </w:p>
    <w:p>
      <w:pPr>
        <w:pStyle w:val="BodyText"/>
      </w:pPr>
      <w:r>
        <w:t xml:space="preserve">Licensed Customs Broker – CBSA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MCTS-2025-00487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Reference:</w:t>
      </w:r>
      <w:r>
        <w:t xml:space="preserve"> </w:t>
      </w:r>
      <w:r>
        <w:t xml:space="preserve">CBSA-DO-2025-11842</w:t>
      </w:r>
    </w:p>
    <w:p>
      <w:pPr>
        <w:pStyle w:val="BodyText"/>
      </w:pPr>
      <w:r>
        <w:rPr>
          <w:bCs/>
          <w:b/>
        </w:rPr>
        <w:t xml:space="preserve">Port of Entry:</w:t>
      </w:r>
      <w:r>
        <w:t xml:space="preserve"> </w:t>
      </w:r>
      <w:r>
        <w:t xml:space="preserve">Montreal International Airport (YUL)</w:t>
      </w:r>
    </w:p>
    <w:bookmarkEnd w:id="21"/>
    <w:bookmarkStart w:id="22" w:name="billed-to"/>
    <w:p>
      <w:pPr>
        <w:pStyle w:val="Heading3"/>
      </w:pPr>
      <w:r>
        <w:t xml:space="preserve">Billed To</w:t>
      </w:r>
    </w:p>
    <w:p>
      <w:pPr>
        <w:pStyle w:val="FirstParagraph"/>
      </w:pPr>
      <w:r>
        <w:rPr>
          <w:bCs/>
          <w:b/>
        </w:rPr>
        <w:t xml:space="preserve">TransAtlantic Logistics Group Ltd.</w:t>
      </w:r>
    </w:p>
    <w:p>
      <w:pPr>
        <w:pStyle w:val="BodyText"/>
      </w:pPr>
      <w:r>
        <w:t xml:space="preserve">2200 Avenue des Canadiens-de-Montréal</w:t>
      </w:r>
    </w:p>
    <w:p>
      <w:pPr>
        <w:pStyle w:val="BodyText"/>
      </w:pPr>
      <w:r>
        <w:t xml:space="preserve">Montreal, Quebec, Canada H3Z 2V8</w:t>
      </w:r>
    </w:p>
    <w:p>
      <w:pPr>
        <w:pStyle w:val="BodyText"/>
      </w:pPr>
      <w:r>
        <w:t xml:space="preserve">Attn: Mr. David Tremblay, Import Manager</w:t>
      </w:r>
    </w:p>
    <w:p>
      <w:pPr>
        <w:pStyle w:val="BodyText"/>
      </w:pPr>
      <w:r>
        <w:t xml:space="preserve">Phone: (514) 555-0342</w:t>
      </w:r>
    </w:p>
    <w:p>
      <w:pPr>
        <w:pStyle w:val="BodyText"/>
      </w:pPr>
      <w:r>
        <w:t xml:space="preserve">Email: d.tremblay@transatlanticlogistics.ca</w:t>
      </w:r>
    </w:p>
    <w:p>
      <w:pPr>
        <w:pStyle w:val="BodyText"/>
      </w:pPr>
      <w:r>
        <w:t xml:space="preserve">Business No.: 987654321QST0001</w:t>
      </w:r>
    </w:p>
    <w:bookmarkEnd w:id="22"/>
    <w:bookmarkStart w:id="23" w:name="service-provided-by"/>
    <w:p>
      <w:pPr>
        <w:pStyle w:val="Heading3"/>
      </w:pPr>
      <w:r>
        <w:t xml:space="preserve">Service Provided By</w:t>
      </w:r>
    </w:p>
    <w:p>
      <w:pPr>
        <w:pStyle w:val="FirstParagraph"/>
      </w:pPr>
      <w:r>
        <w:rPr>
          <w:bCs/>
          <w:b/>
        </w:rPr>
        <w:t xml:space="preserve">Customs Officer – Licensed Representative</w:t>
      </w:r>
    </w:p>
    <w:p>
      <w:pPr>
        <w:pStyle w:val="BodyText"/>
      </w:pPr>
      <w:r>
        <w:t xml:space="preserve">Officer Name: Ms. Catherine Beauchamp</w:t>
      </w:r>
    </w:p>
    <w:p>
      <w:pPr>
        <w:pStyle w:val="BodyText"/>
      </w:pPr>
      <w:r>
        <w:t xml:space="preserve">License No.: CB-2019-004521</w:t>
      </w:r>
    </w:p>
    <w:p>
      <w:pPr>
        <w:pStyle w:val="BodyText"/>
      </w:pPr>
      <w:r>
        <w:t xml:space="preserve">Canada Border Services Agency (CBSA)</w:t>
      </w:r>
    </w:p>
    <w:p>
      <w:pPr>
        <w:pStyle w:val="BodyText"/>
      </w:pPr>
      <w:r>
        <w:t xml:space="preserve">Montreal Regional Office</w:t>
      </w:r>
    </w:p>
    <w:p>
      <w:pPr>
        <w:pStyle w:val="BodyText"/>
      </w:pPr>
      <w:r>
        <w:t xml:space="preserve">155 Boulevard René-Lévesque Ouest</w:t>
      </w:r>
    </w:p>
    <w:p>
      <w:pPr>
        <w:pStyle w:val="BodyText"/>
      </w:pPr>
      <w:r>
        <w:t xml:space="preserve">Montreal, Quebec, Canada H2Z 1Z5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Customs Clearance – Commercial Import (HS Code 8471.30)</w:t>
            </w:r>
          </w:p>
          <w:p>
            <w:pPr>
              <w:jc w:val="left"/>
            </w:pPr>
            <w:r>
              <w:t xml:space="preserve">Full customs clearance processing for 450 units of commercial-grade computing equipment imported from Shenzhen, China. Includes review of Bill of Lading, Commercial Invoice, Packing List, and Certificate of Origin. Filing of Customs Accounting (C-BSA Form B3) at the Montreal port of entry.</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rPr>
                <w:bCs/>
                <w:b/>
              </w:rPr>
              <w:t xml:space="preserve">Customs Officer – Duty &amp; Tax Assessment Review</w:t>
            </w:r>
          </w:p>
          <w:p>
            <w:pPr>
              <w:jc w:val="left"/>
            </w:pPr>
            <w:r>
              <w:t xml:space="preserve">Detailed assessment and verification of applicable duties, GST, and QST on the imported goods. Includes classification review under the Customs Tariff of Canada, application of the Canada-China FTA preferential tariff rates, and preparation of the duty remittance schedule for the Montreal customs office.</w:t>
            </w:r>
          </w:p>
        </w:tc>
        <w:tc>
          <w:tcPr/>
          <w:p>
            <w:pPr>
              <w:pStyle w:val="Compact"/>
              <w:jc w:val="left"/>
            </w:pPr>
            <w:r>
              <w:t xml:space="preserve">May 29, 2025</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3</w:t>
            </w:r>
          </w:p>
        </w:tc>
        <w:tc>
          <w:tcPr/>
          <w:p>
            <w:pPr>
              <w:pStyle w:val="Compact"/>
              <w:jc w:val="left"/>
            </w:pPr>
            <w:r>
              <w:rPr>
                <w:bCs/>
                <w:b/>
              </w:rPr>
              <w:t xml:space="preserve">Customs Officer – Inspection Coordination &amp; Release</w:t>
            </w:r>
          </w:p>
          <w:p>
            <w:pPr>
              <w:jc w:val="left"/>
            </w:pPr>
            <w:r>
              <w:t xml:space="preserve">On-site coordination with the CBSA Customs Officer at the Montreal International Airport cargo facility. Supervision of physical inspection of 12 randomly selected units, verification of serial numbers against the import manifest, and issuance of the Release for Delivery authorization. Includes all communication with the Canada Revenue Agency (CRA) for final release confirmation.</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rPr>
                <w:bCs/>
                <w:b/>
              </w:rPr>
              <w:t xml:space="preserve">Customs Compliance Advisory – Canada Montreal Trade Corridor</w:t>
            </w:r>
          </w:p>
          <w:p>
            <w:pPr>
              <w:jc w:val="left"/>
            </w:pPr>
            <w:r>
              <w:t xml:space="preserve">Two-hour consultation session with the assigned Customs Officer regarding ongoing compliance obligations for the TransAtlantic Logistics Group's quarterly import schedule through the Canada Montreal trade corridor. Covers updates to the Customs Act (S.C. 2014, c. 23), record-keeping requirements under Section 32, and preparation for the upcoming CBSA audit cycle for the Montreal region.</w:t>
            </w:r>
          </w:p>
        </w:tc>
        <w:tc>
          <w:tcPr/>
          <w:p>
            <w:pPr>
              <w:pStyle w:val="Compact"/>
              <w:jc w:val="left"/>
            </w:pPr>
            <w:r>
              <w:t xml:space="preserve">June 2, 2025</w:t>
            </w:r>
          </w:p>
        </w:tc>
        <w:tc>
          <w:tcPr/>
          <w:p>
            <w:pPr>
              <w:pStyle w:val="Compact"/>
              <w:jc w:val="left"/>
            </w:pPr>
            <w:r>
              <w:t xml:space="preserve">2</w:t>
            </w:r>
          </w:p>
        </w:tc>
        <w:tc>
          <w:tcPr/>
          <w:p>
            <w:pPr>
              <w:pStyle w:val="Compact"/>
              <w:jc w:val="left"/>
            </w:pPr>
            <w:r>
              <w:t xml:space="preserve">$225.00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Customs Brokerage – Export Documentation (Return Shipment)</w:t>
            </w:r>
          </w:p>
          <w:p>
            <w:pPr>
              <w:jc w:val="left"/>
            </w:pPr>
            <w:r>
              <w:t xml:space="preserve">Preparation and filing of export documentation for 30 defective units being returned to the supplier in China. Includes completion of the Export Declaration (Form E-1), coordination with the Canada Post and carrier, and confirmation of export clearance through the Montreal customs processing centre. Ensures compliance with the Export and Import Permits Regulations.</w:t>
            </w:r>
          </w:p>
        </w:tc>
        <w:tc>
          <w:tcPr/>
          <w:p>
            <w:pPr>
              <w:pStyle w:val="Compact"/>
              <w:jc w:val="left"/>
            </w:pPr>
            <w:r>
              <w:t xml:space="preserve">June 5,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rPr>
                <w:bCs/>
                <w:b/>
              </w:rPr>
              <w:t xml:space="preserve">Customs Officer – Dispute Resolution &amp; Ruling Application</w:t>
            </w:r>
          </w:p>
          <w:p>
            <w:pPr>
              <w:jc w:val="left"/>
            </w:pPr>
            <w:r>
              <w:t xml:space="preserve">Preparation and submission of a Binding Tariff Information (BTI) ruling request to the CBSA for the classification of a new product line (industrial sensors, HS 9031.80). Includes legal research, drafting of the technical description, and follow-up correspondence with the Customs Officer assigned to the Montreal classification unit. Estimated processing time: 60 days.</w:t>
            </w:r>
          </w:p>
        </w:tc>
        <w:tc>
          <w:tcPr/>
          <w:p>
            <w:pPr>
              <w:pStyle w:val="Compact"/>
              <w:jc w:val="left"/>
            </w:pPr>
            <w:r>
              <w:t xml:space="preserve">June 8,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$5,805.00</w:t>
            </w:r>
          </w:p>
        </w:tc>
      </w:tr>
      <w:tr>
        <w:tc>
          <w:tcPr/>
          <w:p>
            <w:pPr>
              <w:pStyle w:val="Compact"/>
              <w:jc w:val="left"/>
            </w:pPr>
            <w:r>
              <w:t xml:space="preserve">GST (5%) – Federal</w:t>
            </w:r>
          </w:p>
        </w:tc>
        <w:tc>
          <w:tcPr/>
          <w:p>
            <w:pPr>
              <w:pStyle w:val="Compact"/>
              <w:jc w:val="left"/>
            </w:pPr>
            <w:r>
              <w:t xml:space="preserve">$290.25</w:t>
            </w:r>
          </w:p>
        </w:tc>
      </w:tr>
      <w:tr>
        <w:tc>
          <w:tcPr/>
          <w:p>
            <w:pPr>
              <w:pStyle w:val="Compact"/>
              <w:jc w:val="left"/>
            </w:pPr>
            <w:r>
              <w:t xml:space="preserve">QST (9.975%) – Quebec Provincial</w:t>
            </w:r>
          </w:p>
        </w:tc>
        <w:tc>
          <w:tcPr/>
          <w:p>
            <w:pPr>
              <w:pStyle w:val="Compact"/>
              <w:jc w:val="left"/>
            </w:pPr>
            <w:r>
              <w:t xml:space="preserve">$579.05</w:t>
            </w:r>
          </w:p>
        </w:tc>
      </w:tr>
      <w:tr>
        <w:tc>
          <w:tcPr/>
          <w:p>
            <w:pPr>
              <w:pStyle w:val="Compact"/>
              <w:jc w:val="left"/>
            </w:pPr>
            <w:r>
              <w:t xml:space="preserve">TOTAL DUE (CAD)</w:t>
            </w:r>
          </w:p>
        </w:tc>
        <w:tc>
          <w:tcPr/>
          <w:p>
            <w:pPr>
              <w:pStyle w:val="Compact"/>
              <w:jc w:val="left"/>
            </w:pPr>
            <w:r>
              <w:t xml:space="preserve">$6,674.30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Canada</w:t>
      </w:r>
    </w:p>
    <w:p>
      <w:pPr>
        <w:pStyle w:val="BodyText"/>
      </w:pPr>
      <w:r>
        <w:rPr>
          <w:bCs/>
          <w:b/>
        </w:rPr>
        <w:t xml:space="preserve">Branch:</w:t>
      </w:r>
      <w:r>
        <w:t xml:space="preserve"> </w:t>
      </w:r>
      <w:r>
        <w:t xml:space="preserve">Montreal – Place Ville Marie</w:t>
      </w:r>
    </w:p>
    <w:p>
      <w:pPr>
        <w:pStyle w:val="BodyText"/>
      </w:pPr>
      <w:r>
        <w:rPr>
          <w:bCs/>
          <w:b/>
        </w:rPr>
        <w:t xml:space="preserve">Account Name:</w:t>
      </w:r>
      <w:r>
        <w:t xml:space="preserve"> </w:t>
      </w:r>
      <w:r>
        <w:t xml:space="preserve">Montreal Customs &amp; Trade Services Inc.</w:t>
      </w:r>
    </w:p>
    <w:p>
      <w:pPr>
        <w:pStyle w:val="BodyText"/>
      </w:pPr>
      <w:r>
        <w:rPr>
          <w:bCs/>
          <w:b/>
        </w:rPr>
        <w:t xml:space="preserve">Account No.:</w:t>
      </w:r>
      <w:r>
        <w:t xml:space="preserve"> </w:t>
      </w:r>
      <w:r>
        <w:t xml:space="preserve">004-556789-01</w:t>
      </w:r>
    </w:p>
    <w:p>
      <w:pPr>
        <w:pStyle w:val="BodyText"/>
      </w:pPr>
      <w:r>
        <w:rPr>
          <w:bCs/>
          <w:b/>
        </w:rPr>
        <w:t xml:space="preserve">Transit No.:</w:t>
      </w:r>
      <w:r>
        <w:t xml:space="preserve"> </w:t>
      </w:r>
      <w:r>
        <w:t xml:space="preserve">00400</w:t>
      </w:r>
    </w:p>
    <w:p>
      <w:pPr>
        <w:pStyle w:val="BodyText"/>
      </w:pPr>
      <w:r>
        <w:rPr>
          <w:bCs/>
          <w:b/>
        </w:rPr>
        <w:t xml:space="preserve">SWIFT:</w:t>
      </w:r>
      <w:r>
        <w:t xml:space="preserve"> </w:t>
      </w:r>
      <w:r>
        <w:t xml:space="preserve">NACCCAMM</w:t>
      </w:r>
    </w:p>
    <w:p>
      <w:pPr>
        <w:pStyle w:val="BodyText"/>
      </w:pPr>
      <w:r>
        <w:rPr>
          <w:bCs/>
          <w:b/>
        </w:rPr>
        <w:t xml:space="preserve">Remit To:</w:t>
      </w:r>
      <w:r>
        <w:t xml:space="preserve"> </w:t>
      </w:r>
      <w:r>
        <w:t xml:space="preserve">Invoice No. MCTS-2025-00487</w:t>
      </w:r>
    </w:p>
    <w:bookmarkEnd w:id="24"/>
    <w:bookmarkStart w:id="25"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Catherine Beauchamp</w:t>
      </w:r>
    </w:p>
    <w:p>
      <w:pPr>
        <w:pStyle w:val="BodyText"/>
      </w:pPr>
      <w:r>
        <w:t xml:space="preserve">Licensed Customs Officer &amp; Broker</w:t>
      </w:r>
    </w:p>
    <w:p>
      <w:pPr>
        <w:pStyle w:val="BodyText"/>
      </w:pPr>
      <w:r>
        <w:t xml:space="preserve">License No.: CB-2019-004521</w:t>
      </w:r>
    </w:p>
    <w:p>
      <w:pPr>
        <w:pStyle w:val="BodyText"/>
      </w:pPr>
      <w:r>
        <w:t xml:space="preserve">Montreal Customs &amp; Trade Services Inc.</w:t>
      </w:r>
    </w:p>
    <w:p>
      <w:pPr>
        <w:pStyle w:val="BodyText"/>
      </w:pPr>
      <w:r>
        <w:t xml:space="preserve">Date: June 12, 2025</w:t>
      </w:r>
    </w:p>
    <w:bookmarkEnd w:id="25"/>
    <w:bookmarkStart w:id="26" w:name="terms-conditions-invoice-mcts-2025-00487"/>
    <w:p>
      <w:pPr>
        <w:pStyle w:val="Heading3"/>
      </w:pPr>
      <w:r>
        <w:t xml:space="preserve">Terms &amp; Conditions – Invoice MCTS-2025-00487</w:t>
      </w:r>
    </w:p>
    <w:p>
      <w:pPr>
        <w:numPr>
          <w:ilvl w:val="0"/>
          <w:numId w:val="1001"/>
        </w:numPr>
        <w:pStyle w:val="Compact"/>
      </w:pPr>
      <w:r>
        <w:t xml:space="preserve">This Invoice is issued in accordance with the Customs Act (S.C. 2014, c. 23) and the Customs Tariff of Canada, and is valid for the Canada Montreal customs jurisdiction under the authority of the Canada Border Services Agency (CBSA).</w:t>
      </w:r>
    </w:p>
    <w:p>
      <w:pPr>
        <w:numPr>
          <w:ilvl w:val="0"/>
          <w:numId w:val="1001"/>
        </w:numPr>
        <w:pStyle w:val="Compact"/>
      </w:pPr>
      <w:r>
        <w:t xml:space="preserve">Payment is due within thirty (30) calendar days from the date of issue. Late payments shall accrue interest at the rate of 1.5% per month, compounded monthly, in accordance with the Interest Act (R.S.C. 1985, c. I-6).</w:t>
      </w:r>
    </w:p>
    <w:p>
      <w:pPr>
        <w:numPr>
          <w:ilvl w:val="0"/>
          <w:numId w:val="1001"/>
        </w:numPr>
        <w:pStyle w:val="Compact"/>
      </w:pPr>
      <w:r>
        <w:t xml:space="preserve">All services rendered by the Customs Officer are subject to the professional standards set forth by the Canadian Association of Customs Brokers (CACB) and the regulatory framework of the CBSA Montreal Regional Directorate.</w:t>
      </w:r>
    </w:p>
    <w:p>
      <w:pPr>
        <w:numPr>
          <w:ilvl w:val="0"/>
          <w:numId w:val="1001"/>
        </w:numPr>
        <w:pStyle w:val="Compact"/>
      </w:pPr>
      <w:r>
        <w:t xml:space="preserve">The client acknowledges that all import and export documentation filed on their behalf in Canada Montreal shall be retained for a minimum of six (6) years as required by Section 32 of the Customs Act.</w:t>
      </w:r>
    </w:p>
    <w:p>
      <w:pPr>
        <w:numPr>
          <w:ilvl w:val="0"/>
          <w:numId w:val="1001"/>
        </w:numPr>
        <w:pStyle w:val="Compact"/>
      </w:pPr>
      <w:r>
        <w:t xml:space="preserve">Any disputes arising from this Invoice shall be resolved through the mediation process of the Quebec Chamber of Commerce, Montreal, before any legal proceedings are initiated in the Superior Court of Quebec.</w:t>
      </w:r>
    </w:p>
    <w:p>
      <w:pPr>
        <w:numPr>
          <w:ilvl w:val="0"/>
          <w:numId w:val="1001"/>
        </w:numPr>
        <w:pStyle w:val="Compact"/>
      </w:pPr>
      <w:r>
        <w:t xml:space="preserve">This Invoice does not constitute a guarantee of customs clearance timelines. Delays caused by CBSA inspection protocols, system outages, or force majeure events in the Canada Montreal port of entry are beyond the control of the Customs Officer and shall not be subject to penalty or refund.</w:t>
      </w:r>
    </w:p>
    <w:p>
      <w:pPr>
        <w:numPr>
          <w:ilvl w:val="0"/>
          <w:numId w:val="1001"/>
        </w:numPr>
        <w:pStyle w:val="Compact"/>
      </w:pPr>
      <w:r>
        <w:t xml:space="preserve">All amounts are stated in Canadian Dollars (CAD). Applicable taxes include the federal Goods and Services Tax (GST) at 5% and the Quebec Sales Tax (QST) at 9.975%, as mandated by the Excise Tax Act and the Taxation Act (Quebec).</w:t>
      </w:r>
    </w:p>
    <w:bookmarkEnd w:id="26"/>
    <w:p>
      <w:pPr>
        <w:pStyle w:val="FirstParagraph"/>
      </w:pPr>
      <w:r>
        <w:rPr>
          <w:bCs/>
          <w:b/>
        </w:rPr>
        <w:t xml:space="preserve">Montreal Customs &amp; Trade Services Inc.</w:t>
      </w:r>
      <w:r>
        <w:t xml:space="preserve"> </w:t>
      </w:r>
      <w:r>
        <w:t xml:space="preserve">– A licensed customs brokerage firm operating in Canada Montreal since 2003.</w:t>
      </w:r>
      <w:r>
        <w:br/>
      </w:r>
      <w:r>
        <w:t xml:space="preserve">Registered with the Canada Border Services Agency (CBSA) | Member, Canadian Association of Customs Brokers (CACB)</w:t>
      </w:r>
      <w:r>
        <w:br/>
      </w:r>
      <w:r>
        <w:t xml:space="preserve">This Invoice is a legal document. Please retain for your corporate tax records and customs compliance files.</w:t>
      </w:r>
      <w:r>
        <w:br/>
      </w:r>
      <w:r>
        <w:t xml:space="preserve">For questions regarding this Invoice, contact our billing department at (514) 555-0187 or billing@montrealcustomstrade.ca.</w:t>
      </w:r>
      <w:r>
        <w:br/>
      </w:r>
      <w:r>
        <w:t xml:space="preserve">© 2025 Montreal Customs &amp; Trade Services Inc. All rights reserved.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Canada Montreal</dc:title>
  <dc:creator/>
  <dc:language>en</dc:language>
  <cp:keywords/>
  <dcterms:created xsi:type="dcterms:W3CDTF">2026-10-10T06:22:29Z</dcterms:created>
  <dcterms:modified xsi:type="dcterms:W3CDTF">2026-10-10T06:22:29Z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