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pacific-gateway-customs-consulting-ltd."/>
    <w:p>
      <w:pPr>
        <w:pStyle w:val="Heading1"/>
      </w:pPr>
      <w:r>
        <w:t xml:space="preserve">Pacific Gateway Customs Consulting Ltd.</w:t>
      </w:r>
    </w:p>
    <w:p>
      <w:pPr>
        <w:pStyle w:val="FirstParagraph"/>
      </w:pPr>
      <w:r>
        <w:t xml:space="preserve">4821 West Broadway, Suite 310</w:t>
      </w:r>
    </w:p>
    <w:p>
      <w:pPr>
        <w:pStyle w:val="BodyText"/>
      </w:pPr>
      <w:r>
        <w:t xml:space="preserve">Vancouver, British Columbia V6M 1B2</w:t>
      </w:r>
    </w:p>
    <w:p>
      <w:pPr>
        <w:pStyle w:val="BodyText"/>
      </w:pPr>
      <w:r>
        <w:t xml:space="preserve">Canada</w:t>
      </w:r>
    </w:p>
    <w:p>
      <w:pPr>
        <w:pStyle w:val="BodyText"/>
      </w:pPr>
      <w:r>
        <w:t xml:space="preserve">Tel: +1 (604) 555-0192 | Email: billing@pgcustoms.ca</w:t>
      </w:r>
    </w:p>
    <w:p>
      <w:pPr>
        <w:pStyle w:val="BodyText"/>
      </w:pPr>
      <w:r>
        <w:t xml:space="preserve">Business Number: 123456789RT0001</w:t>
      </w:r>
    </w:p>
    <w:p>
      <w:pPr>
        <w:pStyle w:val="BodyText"/>
      </w:pPr>
      <w:r>
        <w:t xml:space="preserve">Licensed Customs Broker – CBSA</w:t>
      </w:r>
    </w:p>
    <w:bookmarkEnd w:id="20"/>
    <w:bookmarkStart w:id="21" w:name="invoice"/>
    <w:p>
      <w:pPr>
        <w:pStyle w:val="Heading2"/>
      </w:pPr>
      <w:r>
        <w:t xml:space="preserve">INVOICE</w:t>
      </w:r>
    </w:p>
    <w:p>
      <w:pPr>
        <w:pStyle w:val="FirstParagraph"/>
      </w:pPr>
      <w:r>
        <w:t xml:space="preserve">Invoice Number: PG-2025-04871</w:t>
      </w:r>
    </w:p>
    <w:p>
      <w:pPr>
        <w:pStyle w:val="BodyText"/>
      </w:pPr>
      <w:r>
        <w:t xml:space="preserve">Date Issued: June 12, 2025</w:t>
      </w:r>
    </w:p>
    <w:p>
      <w:pPr>
        <w:pStyle w:val="BodyText"/>
      </w:pPr>
      <w:r>
        <w:t xml:space="preserve">Due Date: July 12, 2025</w:t>
      </w:r>
    </w:p>
    <w:p>
      <w:pPr>
        <w:pStyle w:val="BodyText"/>
      </w:pPr>
      <w:r>
        <w:t xml:space="preserve">Payment Terms: Net 30</w:t>
      </w:r>
    </w:p>
    <w:bookmarkEnd w:id="21"/>
    <w:bookmarkStart w:id="22" w:name="billed-to"/>
    <w:p>
      <w:pPr>
        <w:pStyle w:val="Heading3"/>
      </w:pPr>
      <w:r>
        <w:t xml:space="preserve">Billed To</w:t>
      </w:r>
    </w:p>
    <w:p>
      <w:pPr>
        <w:pStyle w:val="FirstParagraph"/>
      </w:pPr>
      <w:r>
        <w:rPr>
          <w:bCs/>
          <w:b/>
        </w:rPr>
        <w:t xml:space="preserve">NorthStar Import &amp; Export Corp.</w:t>
      </w:r>
    </w:p>
    <w:p>
      <w:pPr>
        <w:pStyle w:val="BodyText"/>
      </w:pPr>
      <w:r>
        <w:t xml:space="preserve">Attn: Mr. David Chen, Procurement Director</w:t>
      </w:r>
    </w:p>
    <w:p>
      <w:pPr>
        <w:pStyle w:val="BodyText"/>
      </w:pPr>
      <w:r>
        <w:t xml:space="preserve">2200 Granville Street, Floor 14</w:t>
      </w:r>
    </w:p>
    <w:p>
      <w:pPr>
        <w:pStyle w:val="BodyText"/>
      </w:pPr>
      <w:r>
        <w:t xml:space="preserve">Vancouver, British Columbia V6H 3B4</w:t>
      </w:r>
    </w:p>
    <w:p>
      <w:pPr>
        <w:pStyle w:val="BodyText"/>
      </w:pPr>
      <w:r>
        <w:t xml:space="preserve">Canada</w:t>
      </w:r>
    </w:p>
    <w:p>
      <w:pPr>
        <w:pStyle w:val="BodyText"/>
      </w:pPr>
      <w:r>
        <w:t xml:space="preserve">Client Reference: NSIE-2025-0093</w:t>
      </w:r>
    </w:p>
    <w:bookmarkEnd w:id="22"/>
    <w:bookmarkStart w:id="23" w:name="service-location"/>
    <w:p>
      <w:pPr>
        <w:pStyle w:val="Heading3"/>
      </w:pPr>
      <w:r>
        <w:t xml:space="preserve">Service Location</w:t>
      </w:r>
    </w:p>
    <w:p>
      <w:pPr>
        <w:pStyle w:val="FirstParagraph"/>
      </w:pPr>
      <w:r>
        <w:t xml:space="preserve">Port of Vancouver – Canada Vancouver</w:t>
      </w:r>
    </w:p>
    <w:p>
      <w:pPr>
        <w:pStyle w:val="BodyText"/>
      </w:pPr>
      <w:r>
        <w:t xml:space="preserve">1001 West Cordova Street</w:t>
      </w:r>
    </w:p>
    <w:p>
      <w:pPr>
        <w:pStyle w:val="BodyText"/>
      </w:pPr>
      <w:r>
        <w:t xml:space="preserve">Vancouver, BC V6C 3K9</w:t>
      </w:r>
    </w:p>
    <w:p>
      <w:pPr>
        <w:pStyle w:val="BodyText"/>
      </w:pPr>
      <w:r>
        <w:t xml:space="preserve">Canada</w:t>
      </w:r>
    </w:p>
    <w:p>
      <w:pPr>
        <w:pStyle w:val="BodyText"/>
      </w:pPr>
      <w:r>
        <w:t xml:space="preserve">CBPU: 9900001</w:t>
      </w:r>
    </w:p>
    <w:bookmarkEnd w:id="23"/>
    <w:bookmarkStart w:id="24" w:name="customs-officer-assigned"/>
    <w:p>
      <w:pPr>
        <w:pStyle w:val="Heading3"/>
      </w:pPr>
      <w:r>
        <w:t xml:space="preserve">Customs Officer Assigned</w:t>
      </w:r>
    </w:p>
    <w:p>
      <w:pPr>
        <w:pStyle w:val="FirstParagraph"/>
      </w:pPr>
      <w:r>
        <w:rPr>
          <w:bCs/>
          <w:b/>
        </w:rPr>
        <w:t xml:space="preserve">Officer Margaret L. Thompson</w:t>
      </w:r>
    </w:p>
    <w:p>
      <w:pPr>
        <w:pStyle w:val="BodyText"/>
      </w:pPr>
      <w:r>
        <w:t xml:space="preserve">CBSA Badge No. 4471-A</w:t>
      </w:r>
    </w:p>
    <w:p>
      <w:pPr>
        <w:pStyle w:val="BodyText"/>
      </w:pPr>
      <w:r>
        <w:t xml:space="preserve">Division: Trade Compliance &amp; Facilitation</w:t>
      </w:r>
    </w:p>
    <w:p>
      <w:pPr>
        <w:pStyle w:val="BodyText"/>
      </w:pPr>
      <w:r>
        <w:t xml:space="preserve">Canada Vancouver Field Office</w:t>
      </w:r>
    </w:p>
    <w:p>
      <w:pPr>
        <w:pStyle w:val="BodyText"/>
      </w:pPr>
      <w:r>
        <w:t xml:space="preserve">License: Customs Broker Class A</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Customs Officer consultation and pre-clearance review of commercial import documentation for 47 containers arriving at the Port of Vancouver, Canada Vancouver. Includes verification of Bill of Lading, Commercial Invoice, Packing List, and Certificate of Origin against CBSA requirements.</w:t>
            </w:r>
          </w:p>
        </w:tc>
        <w:tc>
          <w:tcPr/>
          <w:p>
            <w:pPr>
              <w:pStyle w:val="Compact"/>
              <w:jc w:val="left"/>
            </w:pPr>
            <w:r>
              <w:t xml:space="preserve">May 28, 2025</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2</w:t>
            </w:r>
          </w:p>
        </w:tc>
        <w:tc>
          <w:tcPr/>
          <w:p>
            <w:pPr>
              <w:pStyle w:val="Compact"/>
              <w:jc w:val="left"/>
            </w:pPr>
            <w:r>
              <w:t xml:space="preserve">On-site Customs Officer inspection coordination at the Canada Vancouver port facility. Officer Margaret Thompson supervised the physical examination of 12 high-value shipments, prepared inspection reports, and liaised directly with CBSA officers to resolve classification discrepancies under the Harmonized Tariff Schedule of Canada.</w:t>
            </w:r>
          </w:p>
        </w:tc>
        <w:tc>
          <w:tcPr/>
          <w:p>
            <w:pPr>
              <w:pStyle w:val="Compact"/>
              <w:jc w:val="left"/>
            </w:pPr>
            <w:r>
              <w:t xml:space="preserve">May 30, 2025</w:t>
            </w:r>
          </w:p>
        </w:tc>
        <w:tc>
          <w:tcPr/>
          <w:p>
            <w:pPr>
              <w:pStyle w:val="Compact"/>
              <w:jc w:val="left"/>
            </w:pPr>
            <w:r>
              <w:t xml:space="preserve">1</w:t>
            </w:r>
          </w:p>
        </w:tc>
        <w:tc>
          <w:tcPr/>
          <w:p>
            <w:pPr>
              <w:pStyle w:val="Compact"/>
              <w:jc w:val="left"/>
            </w:pPr>
            <w:r>
              <w:t xml:space="preserve">$1,975.00</w:t>
            </w:r>
          </w:p>
        </w:tc>
        <w:tc>
          <w:tcPr/>
          <w:p>
            <w:pPr>
              <w:pStyle w:val="Compact"/>
              <w:jc w:val="left"/>
            </w:pPr>
            <w:r>
              <w:t xml:space="preserve">$1,975.00</w:t>
            </w:r>
          </w:p>
        </w:tc>
      </w:tr>
      <w:tr>
        <w:tc>
          <w:tcPr/>
          <w:p>
            <w:pPr>
              <w:pStyle w:val="Compact"/>
              <w:jc w:val="left"/>
            </w:pPr>
            <w:r>
              <w:t xml:space="preserve">3</w:t>
            </w:r>
          </w:p>
        </w:tc>
        <w:tc>
          <w:tcPr/>
          <w:p>
            <w:pPr>
              <w:pStyle w:val="Compact"/>
              <w:jc w:val="left"/>
            </w:pPr>
            <w:r>
              <w:t xml:space="preserve">Preparation and filing of Customs Nomenclature (CUSMA) preferential tariff claims on behalf of the client. The Customs Officer reviewed 34 product classifications to ensure eligibility for reduced or zero-duty rates under the Canada–United States–Mexico Agreement, reducing the client's total duty liability by an estimated $42,000.</w:t>
            </w:r>
          </w:p>
        </w:tc>
        <w:tc>
          <w:tcPr/>
          <w:p>
            <w:pPr>
              <w:pStyle w:val="Compact"/>
              <w:jc w:val="left"/>
            </w:pPr>
            <w:r>
              <w:t xml:space="preserve">June 02, 2025</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4</w:t>
            </w:r>
          </w:p>
        </w:tc>
        <w:tc>
          <w:tcPr/>
          <w:p>
            <w:pPr>
              <w:pStyle w:val="Compact"/>
              <w:jc w:val="left"/>
            </w:pPr>
            <w:r>
              <w:t xml:space="preserve">Compliance audit and risk assessment of the client's import program conducted by the assigned Customs Officer. The audit covered the preceding 12-month period of all entries filed through Canada Vancouver, identifying three areas of non-compliance with the Customs Act and Customs Regulations. Corrective action plan provided.</w:t>
            </w:r>
          </w:p>
        </w:tc>
        <w:tc>
          <w:tcPr/>
          <w:p>
            <w:pPr>
              <w:pStyle w:val="Compact"/>
              <w:jc w:val="left"/>
            </w:pPr>
            <w:r>
              <w:t xml:space="preserve">June 05, 2025</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5</w:t>
            </w:r>
          </w:p>
        </w:tc>
        <w:tc>
          <w:tcPr/>
          <w:p>
            <w:pPr>
              <w:pStyle w:val="Compact"/>
              <w:jc w:val="left"/>
            </w:pPr>
            <w:r>
              <w:t xml:space="preserve">Expedited release processing for 8 time-sensitive pharmaceutical shipments. The Customs Officer coordinated with the Canada Border Services Agency at the Canada Vancouver port to obtain priority clearance, ensuring the goods were released within 24 hours of arrival to meet the client's distribution deadlines.</w:t>
            </w:r>
          </w:p>
        </w:tc>
        <w:tc>
          <w:tcPr/>
          <w:p>
            <w:pPr>
              <w:pStyle w:val="Compact"/>
              <w:jc w:val="left"/>
            </w:pPr>
            <w:r>
              <w:t xml:space="preserve">June 08, 2025</w:t>
            </w:r>
          </w:p>
        </w:tc>
        <w:tc>
          <w:tcPr/>
          <w:p>
            <w:pPr>
              <w:pStyle w:val="Compact"/>
              <w:jc w:val="left"/>
            </w:pPr>
            <w:r>
              <w:t xml:space="preserve">8</w:t>
            </w:r>
          </w:p>
        </w:tc>
        <w:tc>
          <w:tcPr/>
          <w:p>
            <w:pPr>
              <w:pStyle w:val="Compact"/>
              <w:jc w:val="left"/>
            </w:pPr>
            <w:r>
              <w:t xml:space="preserve">$325.00</w:t>
            </w:r>
          </w:p>
        </w:tc>
        <w:tc>
          <w:tcPr/>
          <w:p>
            <w:pPr>
              <w:pStyle w:val="Compact"/>
              <w:jc w:val="left"/>
            </w:pPr>
            <w:r>
              <w:t xml:space="preserve">$2,600.00</w:t>
            </w:r>
          </w:p>
        </w:tc>
      </w:tr>
      <w:tr>
        <w:tc>
          <w:tcPr/>
          <w:p>
            <w:pPr>
              <w:pStyle w:val="Compact"/>
              <w:jc w:val="left"/>
            </w:pPr>
            <w:r>
              <w:t xml:space="preserve">6</w:t>
            </w:r>
          </w:p>
        </w:tc>
        <w:tc>
          <w:tcPr/>
          <w:p>
            <w:pPr>
              <w:pStyle w:val="Compact"/>
              <w:jc w:val="left"/>
            </w:pPr>
            <w:r>
              <w:t xml:space="preserve">Monthly advisory retainer – Customs Officer availability for ongoing trade compliance questions, tariff classification guidance, and regulatory updates specific to imports and exports through Canada Vancouver. Includes two scheduled video consultations and unlimited email correspondence.</w:t>
            </w:r>
          </w:p>
        </w:tc>
        <w:tc>
          <w:tcPr/>
          <w:p>
            <w:pPr>
              <w:pStyle w:val="Compact"/>
              <w:jc w:val="left"/>
            </w:pPr>
            <w:r>
              <w:t xml:space="preserve">June 01–30, 2025</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$16,525.00</w:t>
            </w:r>
          </w:p>
        </w:tc>
      </w:tr>
      <w:tr>
        <w:tc>
          <w:tcPr/>
          <w:p>
            <w:pPr>
              <w:pStyle w:val="Compact"/>
              <w:jc w:val="left"/>
            </w:pPr>
            <w:r>
              <w:t xml:space="preserve">GST (5% – British Columbia)</w:t>
            </w:r>
          </w:p>
        </w:tc>
        <w:tc>
          <w:tcPr/>
          <w:p>
            <w:pPr>
              <w:pStyle w:val="Compact"/>
              <w:jc w:val="left"/>
            </w:pPr>
            <w:r>
              <w:t xml:space="preserve">$826.25</w:t>
            </w:r>
          </w:p>
        </w:tc>
      </w:tr>
      <w:tr>
        <w:tc>
          <w:tcPr/>
          <w:p>
            <w:pPr>
              <w:pStyle w:val="Compact"/>
              <w:jc w:val="left"/>
            </w:pPr>
            <w:r>
              <w:t xml:space="preserve">PST (7% – British Columbia)</w:t>
            </w:r>
          </w:p>
        </w:tc>
        <w:tc>
          <w:tcPr/>
          <w:p>
            <w:pPr>
              <w:pStyle w:val="Compact"/>
              <w:jc w:val="left"/>
            </w:pPr>
            <w:r>
              <w:t xml:space="preserve">$1,156.75</w:t>
            </w:r>
          </w:p>
        </w:tc>
      </w:tr>
      <w:tr>
        <w:tc>
          <w:tcPr/>
          <w:p>
            <w:pPr>
              <w:pStyle w:val="Compact"/>
              <w:jc w:val="left"/>
            </w:pPr>
            <w:r>
              <w:t xml:space="preserve">Port Handling &amp; Facility Surcharge</w:t>
            </w:r>
          </w:p>
        </w:tc>
        <w:tc>
          <w:tcPr/>
          <w:p>
            <w:pPr>
              <w:pStyle w:val="Compact"/>
              <w:jc w:val="left"/>
            </w:pPr>
            <w:r>
              <w:t xml:space="preserve">$350.00</w:t>
            </w:r>
          </w:p>
        </w:tc>
      </w:tr>
      <w:tr>
        <w:tc>
          <w:tcPr/>
          <w:p>
            <w:pPr>
              <w:pStyle w:val="Compact"/>
              <w:jc w:val="left"/>
            </w:pPr>
            <w:r>
              <w:t xml:space="preserve">TOTAL DUE (CAD)</w:t>
            </w:r>
          </w:p>
        </w:tc>
        <w:tc>
          <w:tcPr/>
          <w:p>
            <w:pPr>
              <w:pStyle w:val="Compact"/>
              <w:jc w:val="left"/>
            </w:pPr>
            <w:r>
              <w:t xml:space="preserve">$18,858.00</w:t>
            </w:r>
          </w:p>
        </w:tc>
      </w:tr>
    </w:tbl>
    <w:bookmarkStart w:id="25" w:name="payment-instructions"/>
    <w:p>
      <w:pPr>
        <w:pStyle w:val="Heading3"/>
      </w:pPr>
      <w:r>
        <w:t xml:space="preserve">Payment Instructions</w:t>
      </w:r>
    </w:p>
    <w:p>
      <w:pPr>
        <w:pStyle w:val="FirstParagraph"/>
      </w:pPr>
      <w:r>
        <w:t xml:space="preserve">This Invoice is payable within thirty (30) calendar days of the issue date. Please reference Invoice Number PG-2025-04871 on all remittances.</w:t>
      </w:r>
    </w:p>
    <w:p>
      <w:pPr>
        <w:pStyle w:val="BodyText"/>
      </w:pPr>
      <w:r>
        <w:rPr>
          <w:bCs/>
          <w:b/>
        </w:rPr>
        <w:t xml:space="preserve">Bank Transfer (EFT):</w:t>
      </w:r>
      <w:r>
        <w:t xml:space="preserve"> </w:t>
      </w:r>
      <w:r>
        <w:t xml:space="preserve">Institution: 0021 | Transit: 01234 | Account: 5678901 | Beneficiary: Pacific Gateway Customs Consulting Ltd.</w:t>
      </w:r>
    </w:p>
    <w:p>
      <w:pPr>
        <w:pStyle w:val="BodyText"/>
      </w:pPr>
      <w:r>
        <w:rPr>
          <w:bCs/>
          <w:b/>
        </w:rPr>
        <w:t xml:space="preserve">Interac e-Transfer:</w:t>
      </w:r>
      <w:r>
        <w:t xml:space="preserve"> </w:t>
      </w:r>
      <w:r>
        <w:t xml:space="preserve">billing@pgcustoms.ca (subject to verification)</w:t>
      </w:r>
    </w:p>
    <w:p>
      <w:pPr>
        <w:pStyle w:val="BodyText"/>
      </w:pPr>
      <w:r>
        <w:rPr>
          <w:bCs/>
          <w:b/>
        </w:rPr>
        <w:t xml:space="preserve">Cheque:</w:t>
      </w:r>
      <w:r>
        <w:t xml:space="preserve"> </w:t>
      </w:r>
      <w:r>
        <w:t xml:space="preserve">Payable to "Pacific Gateway Customs Consulting Ltd." and mailed to the address listed in the header of this Invoice.</w:t>
      </w:r>
    </w:p>
    <w:p>
      <w:pPr>
        <w:pStyle w:val="BodyText"/>
      </w:pPr>
      <w:r>
        <w:t xml:space="preserve">A late payment penalty of 1.5% per month will be applied to any balance outstanding past the due date of July 12, 2025, in accordance with the terms of our Service Agreement dated January 15, 2025.</w:t>
      </w:r>
    </w:p>
    <w:bookmarkEnd w:id="25"/>
    <w:bookmarkStart w:id="26" w:name="important-notes-terms"/>
    <w:p>
      <w:pPr>
        <w:pStyle w:val="Heading3"/>
      </w:pPr>
      <w:r>
        <w:t xml:space="preserve">Important Notes &amp; Terms</w:t>
      </w:r>
    </w:p>
    <w:p>
      <w:pPr>
        <w:pStyle w:val="FirstParagraph"/>
      </w:pPr>
      <w:r>
        <w:t xml:space="preserve">1. All services rendered by the Customs Officer were performed in full compliance with the Customs Act (R.S.C., 1985, c. C-49), the Customs Regulations (SOR/98-172), and the Canada Border Services Agency operational guidelines applicable to the Canada Vancouver port of entry.</w:t>
      </w:r>
    </w:p>
    <w:p>
      <w:pPr>
        <w:pStyle w:val="BodyText"/>
      </w:pPr>
      <w:r>
        <w:t xml:space="preserve">2. The duties, taxes, and brokerage fees listed on this Invoice are estimates based on the information provided by the client at the time of filing. Final CBSA assessments may result in adjustments, which will be communicated in a subsequent Invoice or credit note.</w:t>
      </w:r>
    </w:p>
    <w:p>
      <w:pPr>
        <w:pStyle w:val="BodyText"/>
      </w:pPr>
      <w:r>
        <w:t xml:space="preserve">3. The Customs Officer's findings, inspection reports, and compliance recommendations are the proprietary work product of Pacific Gateway Customs Consulting Ltd. and may not be reproduced or distributed without written consent.</w:t>
      </w:r>
    </w:p>
    <w:p>
      <w:pPr>
        <w:pStyle w:val="BodyText"/>
      </w:pPr>
      <w:r>
        <w:t xml:space="preserve">4. This Invoice does not constitute a guarantee of CBSA clearance. All import entries remain subject to the discretion of the Canada Border Services Agency and applicable federal regulations in force at the time of processing in Canada Vancouver.</w:t>
      </w:r>
    </w:p>
    <w:p>
      <w:pPr>
        <w:pStyle w:val="BodyText"/>
      </w:pPr>
      <w:r>
        <w:t xml:space="preserve">5. For questions regarding this Invoice or the services described herein, please contact our billing department at billing@pgcustoms.ca or call +1 (604) 555-0192, Monday through Friday, 8:00 AM to 5:00 PM Pacific Time.</w:t>
      </w:r>
    </w:p>
    <w:bookmarkEnd w:id="26"/>
    <w:p>
      <w:pPr>
        <w:pStyle w:val="BodyText"/>
      </w:pPr>
      <w:r>
        <w:rPr>
          <w:bCs/>
          <w:b/>
        </w:rPr>
        <w:t xml:space="preserve">Pacific Gateway Customs Consulting Ltd.</w:t>
      </w:r>
      <w:r>
        <w:t xml:space="preserve"> </w:t>
      </w:r>
      <w:r>
        <w:t xml:space="preserve">– Licensed Customs Broker, Canada Border Services Agency</w:t>
      </w:r>
    </w:p>
    <w:p>
      <w:pPr>
        <w:pStyle w:val="BodyText"/>
      </w:pPr>
      <w:r>
        <w:t xml:space="preserve">Registered in the Province of British Columbia, Canada | Business Number: 123456789RT0001</w:t>
      </w:r>
    </w:p>
    <w:p>
      <w:pPr>
        <w:pStyle w:val="BodyText"/>
      </w:pPr>
      <w:r>
        <w:t xml:space="preserve">This Invoice was generated electronically and is valid without a physical signature. Thank you for your business.</w:t>
      </w:r>
    </w:p>
    <w:p>
      <w:pPr>
        <w:pStyle w:val="BodyText"/>
      </w:pPr>
      <w:r>
        <w:t xml:space="preserve">© 2025 Pacific Gateway Customs Consulting Ltd.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Canada Vancouver</dc:title>
  <dc:creator/>
  <dc:language>en</dc:language>
  <cp:keywords/>
  <dcterms:created xsi:type="dcterms:W3CDTF">2026-10-10T09:08:52Z</dcterms:created>
  <dcterms:modified xsi:type="dcterms:W3CDTF">2026-10-10T09:08:52Z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