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customs-trade-advisory"/>
    <w:p>
      <w:pPr>
        <w:pStyle w:val="Heading1"/>
      </w:pPr>
      <w:r>
        <w:t xml:space="preserve">Lyon Customs &amp; Trade Advisory</w:t>
      </w:r>
    </w:p>
    <w:p>
      <w:pPr>
        <w:pStyle w:val="FirstParagraph"/>
      </w:pPr>
      <w:r>
        <w:t xml:space="preserve">12 Rue de la République, 69002 Lyon, France</w:t>
      </w:r>
    </w:p>
    <w:p>
      <w:pPr>
        <w:pStyle w:val="BodyText"/>
      </w:pPr>
      <w:r>
        <w:t xml:space="preserve">Tel: +33 4 72 00 00 00 | Email: billing@lyoncustomstrade.fr</w:t>
      </w:r>
    </w:p>
    <w:p>
      <w:pPr>
        <w:pStyle w:val="BodyText"/>
      </w:pPr>
      <w:r>
        <w:t xml:space="preserve">SIRET: 842 567 890 00012 | TVA: FR 45 842567890</w:t>
      </w:r>
    </w:p>
    <w:p>
      <w:pPr>
        <w:pStyle w:val="BodyText"/>
      </w:pPr>
      <w:r>
        <w:t xml:space="preserve">Authorized Customs Officer Services</w:t>
      </w:r>
    </w:p>
    <w:bookmarkEnd w:id="20"/>
    <w:bookmarkStart w:id="21" w:name="invoice"/>
    <w:p>
      <w:pPr>
        <w:pStyle w:val="Heading2"/>
      </w:pPr>
      <w:r>
        <w:t xml:space="preserve">INVOICE</w:t>
      </w:r>
    </w:p>
    <w:p>
      <w:pPr>
        <w:pStyle w:val="FirstParagraph"/>
      </w:pPr>
      <w:r>
        <w:t xml:space="preserve">Invoice No: LC-2025-04872</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Attn:</w:t>
      </w:r>
      <w:r>
        <w:t xml:space="preserve"> </w:t>
      </w:r>
      <w:r>
        <w:t xml:space="preserve">Mr. Jean-Pierre Moreau, Procurement Director</w:t>
      </w:r>
    </w:p>
    <w:p>
      <w:pPr>
        <w:pStyle w:val="BodyText"/>
      </w:pPr>
      <w:r>
        <w:rPr>
          <w:bCs/>
          <w:b/>
        </w:rPr>
        <w:t xml:space="preserve">Company:</w:t>
      </w:r>
      <w:r>
        <w:t xml:space="preserve"> </w:t>
      </w:r>
      <w:r>
        <w:t xml:space="preserve">Rhône-Alpes Import-Export SARL</w:t>
      </w:r>
    </w:p>
    <w:p>
      <w:pPr>
        <w:pStyle w:val="BodyText"/>
      </w:pPr>
      <w:r>
        <w:rPr>
          <w:bCs/>
          <w:b/>
        </w:rPr>
        <w:t xml:space="preserve">Address:</w:t>
      </w:r>
      <w:r>
        <w:t xml:space="preserve"> </w:t>
      </w:r>
      <w:r>
        <w:t xml:space="preserve">45 Quai de Serbie, 69009 Lyon, France</w:t>
      </w:r>
    </w:p>
    <w:p>
      <w:pPr>
        <w:pStyle w:val="BodyText"/>
      </w:pPr>
      <w:r>
        <w:rPr>
          <w:bCs/>
          <w:b/>
        </w:rPr>
        <w:t xml:space="preserve">VAT No:</w:t>
      </w:r>
      <w:r>
        <w:t xml:space="preserve"> </w:t>
      </w:r>
      <w:r>
        <w:t xml:space="preserve">FR 78 321456789</w:t>
      </w:r>
    </w:p>
    <w:bookmarkEnd w:id="22"/>
    <w:bookmarkStart w:id="23" w:name="service-details"/>
    <w:p>
      <w:pPr>
        <w:pStyle w:val="Heading3"/>
      </w:pPr>
      <w:r>
        <w:t xml:space="preserve">Service Details</w:t>
      </w:r>
    </w:p>
    <w:p>
      <w:pPr>
        <w:pStyle w:val="FirstParagraph"/>
      </w:pPr>
      <w:r>
        <w:rPr>
          <w:bCs/>
          <w:b/>
        </w:rPr>
        <w:t xml:space="preserve">Customs Officer:</w:t>
      </w:r>
      <w:r>
        <w:t xml:space="preserve"> </w:t>
      </w:r>
      <w:r>
        <w:t xml:space="preserve">Captain Élodie Marchand, License No. CO-FR-2019-4471</w:t>
      </w:r>
    </w:p>
    <w:p>
      <w:pPr>
        <w:pStyle w:val="BodyText"/>
      </w:pPr>
      <w:r>
        <w:rPr>
          <w:bCs/>
          <w:b/>
        </w:rPr>
        <w:t xml:space="preserve">Service Location:</w:t>
      </w:r>
      <w:r>
        <w:t xml:space="preserve"> </w:t>
      </w:r>
      <w:r>
        <w:t xml:space="preserve">Lyon Customs House, 69002 France Lyon</w:t>
      </w:r>
    </w:p>
    <w:p>
      <w:pPr>
        <w:pStyle w:val="BodyText"/>
      </w:pPr>
      <w:r>
        <w:rPr>
          <w:bCs/>
          <w:b/>
        </w:rPr>
        <w:t xml:space="preserve">Reference:</w:t>
      </w:r>
      <w:r>
        <w:t xml:space="preserve"> </w:t>
      </w:r>
      <w:r>
        <w:t xml:space="preserve">Import Declaration No. FR-LY-2025-88341</w:t>
      </w:r>
    </w:p>
    <w:p>
      <w:pPr>
        <w:pStyle w:val="BodyText"/>
      </w:pPr>
      <w:r>
        <w:rPr>
          <w:bCs/>
          <w:b/>
        </w:rPr>
        <w:t xml:space="preserve">Period Covered:</w:t>
      </w:r>
      <w:r>
        <w:t xml:space="preserve"> </w:t>
      </w:r>
      <w:r>
        <w:t xml:space="preserve">1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Customs Officer inspection and clearance of commercial goods at the France Lyon port facility. Full documentation review, tariff classification, and release authorization for 12 pallets of industrial machinery.</w:t>
            </w:r>
          </w:p>
        </w:tc>
        <w:tc>
          <w:tcPr/>
          <w:p>
            <w:pPr>
              <w:pStyle w:val="Compact"/>
              <w:jc w:val="left"/>
            </w:pPr>
            <w:r>
              <w:t xml:space="preserve">02 Jun 2025</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w:t>
            </w:r>
          </w:p>
        </w:tc>
      </w:tr>
      <w:tr>
        <w:tc>
          <w:tcPr/>
          <w:p>
            <w:pPr>
              <w:pStyle w:val="Compact"/>
              <w:jc w:val="left"/>
            </w:pPr>
            <w:r>
              <w:t xml:space="preserve">2</w:t>
            </w:r>
          </w:p>
        </w:tc>
        <w:tc>
          <w:tcPr/>
          <w:p>
            <w:pPr>
              <w:pStyle w:val="Compact"/>
              <w:jc w:val="left"/>
            </w:pPr>
            <w:r>
              <w:t xml:space="preserve">Customs Officer advisory consultation regarding preferential trade agreements under the EU framework. Guidance on origin certificates and reduced duty rates applicable to goods transiting through France Lyon.</w:t>
            </w:r>
          </w:p>
        </w:tc>
        <w:tc>
          <w:tcPr/>
          <w:p>
            <w:pPr>
              <w:pStyle w:val="Compact"/>
              <w:jc w:val="left"/>
            </w:pPr>
            <w:r>
              <w:t xml:space="preserve">03 Jun 2025</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3</w:t>
            </w:r>
          </w:p>
        </w:tc>
        <w:tc>
          <w:tcPr/>
          <w:p>
            <w:pPr>
              <w:pStyle w:val="Compact"/>
              <w:jc w:val="left"/>
            </w:pPr>
            <w:r>
              <w:t xml:space="preserve">On-site Customs Officer supervision of bonded warehouse operations at the Lyon logistics center. Verification of inventory records, seal integrity checks, and compliance audit for France Lyon customs regulations.</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Customs Officer preparation and filing of import declarations (SAD 1) for pharmaceutical products. Includes risk assessment, health authority coordination, and final clearance processing at France Lyon.</w:t>
            </w:r>
          </w:p>
        </w:tc>
        <w:tc>
          <w:tcPr/>
          <w:p>
            <w:pPr>
              <w:pStyle w:val="Compact"/>
              <w:jc w:val="left"/>
            </w:pPr>
            <w:r>
              <w:t xml:space="preserve">07 Jun 2025</w:t>
            </w:r>
          </w:p>
        </w:tc>
        <w:tc>
          <w:tcPr/>
          <w:p>
            <w:pPr>
              <w:pStyle w:val="Compact"/>
              <w:jc w:val="left"/>
            </w:pPr>
            <w:r>
              <w:t xml:space="preserve">5.5</w:t>
            </w:r>
          </w:p>
        </w:tc>
        <w:tc>
          <w:tcPr/>
          <w:p>
            <w:pPr>
              <w:pStyle w:val="Compact"/>
              <w:jc w:val="left"/>
            </w:pPr>
            <w:r>
              <w:t xml:space="preserve">€105.00</w:t>
            </w:r>
          </w:p>
        </w:tc>
        <w:tc>
          <w:tcPr/>
          <w:p>
            <w:pPr>
              <w:pStyle w:val="Compact"/>
              <w:jc w:val="left"/>
            </w:pPr>
            <w:r>
              <w:t xml:space="preserve">€577.50</w:t>
            </w:r>
          </w:p>
        </w:tc>
      </w:tr>
      <w:tr>
        <w:tc>
          <w:tcPr/>
          <w:p>
            <w:pPr>
              <w:pStyle w:val="Compact"/>
              <w:jc w:val="left"/>
            </w:pPr>
            <w:r>
              <w:t xml:space="preserve">5</w:t>
            </w:r>
          </w:p>
        </w:tc>
        <w:tc>
          <w:tcPr/>
          <w:p>
            <w:pPr>
              <w:pStyle w:val="Compact"/>
              <w:jc w:val="left"/>
            </w:pPr>
            <w:r>
              <w:t xml:space="preserve">Customs Officer emergency response and re-inspection following a random audit selection. Re-verification of cargo manifests, resolution of discrepancies, and issuance of corrected clearance documents for France Lyon operations.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Customs Officer training session for client staff (4 attendees) on updated French customs procedures, digital customs declaration systems, and compliance requirements specific to the France Lyon jurisdiction.</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€130.00</w:t>
            </w:r>
          </w:p>
        </w:tc>
        <w:tc>
          <w:tcPr/>
          <w:p>
            <w:pPr>
              <w:pStyle w:val="Compact"/>
              <w:jc w:val="left"/>
            </w:pPr>
            <w:r>
              <w:t xml:space="preserve">€520.00</w:t>
            </w:r>
          </w:p>
        </w:tc>
      </w:tr>
      <w:tr>
        <w:tc>
          <w:tcPr/>
          <w:p>
            <w:pPr>
              <w:pStyle w:val="Compact"/>
              <w:jc w:val="left"/>
            </w:pPr>
            <w:r>
              <w:t xml:space="preserve">7</w:t>
            </w:r>
          </w:p>
        </w:tc>
        <w:tc>
          <w:tcPr/>
          <w:p>
            <w:pPr>
              <w:pStyle w:val="Compact"/>
              <w:jc w:val="left"/>
            </w:pPr>
            <w:r>
              <w:t xml:space="preserve">Customs Officer end-of-period compliance report compilation. Summary of all clearance activities, duty payments processed, and regulatory observations for the France Lyon customs district during the billing period.</w:t>
            </w:r>
          </w:p>
        </w:tc>
        <w:tc>
          <w:tcPr/>
          <w:p>
            <w:pPr>
              <w:pStyle w:val="Compact"/>
              <w:jc w:val="left"/>
            </w:pPr>
            <w:r>
              <w:t xml:space="preserve">14 Jun 2025</w:t>
            </w:r>
          </w:p>
        </w:tc>
        <w:tc>
          <w:tcPr/>
          <w:p>
            <w:pPr>
              <w:pStyle w:val="Compact"/>
              <w:jc w:val="left"/>
            </w:pPr>
            <w:r>
              <w:t xml:space="preserve">3.5</w:t>
            </w:r>
          </w:p>
        </w:tc>
        <w:tc>
          <w:tcPr/>
          <w:p>
            <w:pPr>
              <w:pStyle w:val="Compact"/>
              <w:jc w:val="left"/>
            </w:pPr>
            <w:r>
              <w:t xml:space="preserve">€100.00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€3,635.00</w:t>
            </w:r>
          </w:p>
        </w:tc>
      </w:tr>
      <w:tr>
        <w:tc>
          <w:tcPr/>
          <w:p>
            <w:pPr>
              <w:pStyle w:val="Compact"/>
              <w:jc w:val="left"/>
            </w:pPr>
            <w:r>
              <w:t xml:space="preserve">Customs Officer Travel &amp; Logistics Surcharge (France Lyon area)</w:t>
            </w:r>
          </w:p>
        </w:tc>
        <w:tc>
          <w:tcPr/>
          <w:p>
            <w:pPr>
              <w:pStyle w:val="Compact"/>
              <w:jc w:val="left"/>
            </w:pPr>
            <w:r>
              <w:t xml:space="preserve">€145.00</w:t>
            </w:r>
          </w:p>
        </w:tc>
      </w:tr>
      <w:tr>
        <w:tc>
          <w:tcPr/>
          <w:p>
            <w:pPr>
              <w:pStyle w:val="Compact"/>
              <w:jc w:val="left"/>
            </w:pPr>
            <w:r>
              <w:t xml:space="preserve">Administrative &amp; Documentation Fee</w:t>
            </w:r>
          </w:p>
        </w:tc>
        <w:tc>
          <w:tcPr/>
          <w:p>
            <w:pPr>
              <w:pStyle w:val="Compact"/>
              <w:jc w:val="left"/>
            </w:pPr>
            <w:r>
              <w:t xml:space="preserve">€85.00</w:t>
            </w:r>
          </w:p>
        </w:tc>
      </w:tr>
      <w:tr>
        <w:tc>
          <w:tcPr/>
          <w:p>
            <w:pPr>
              <w:pStyle w:val="Compact"/>
              <w:jc w:val="left"/>
            </w:pPr>
            <w:r>
              <w:t xml:space="preserve">Taxable Total</w:t>
            </w:r>
          </w:p>
        </w:tc>
        <w:tc>
          <w:tcPr/>
          <w:p>
            <w:pPr>
              <w:pStyle w:val="Compact"/>
              <w:jc w:val="left"/>
            </w:pPr>
            <w:r>
              <w:t xml:space="preserve">€3,865.00</w:t>
            </w:r>
          </w:p>
        </w:tc>
      </w:tr>
      <w:tr>
        <w:tc>
          <w:tcPr/>
          <w:p>
            <w:pPr>
              <w:pStyle w:val="Compact"/>
              <w:jc w:val="left"/>
            </w:pPr>
            <w:r>
              <w:t xml:space="preserve">VAT (20% – French Standard Rate)</w:t>
            </w:r>
          </w:p>
        </w:tc>
        <w:tc>
          <w:tcPr/>
          <w:p>
            <w:pPr>
              <w:pStyle w:val="Compact"/>
              <w:jc w:val="left"/>
            </w:pPr>
            <w:r>
              <w:t xml:space="preserve">€773.00</w:t>
            </w:r>
          </w:p>
        </w:tc>
      </w:tr>
      <w:tr>
        <w:tc>
          <w:tcPr/>
          <w:p>
            <w:pPr>
              <w:pStyle w:val="Compact"/>
              <w:jc w:val="left"/>
            </w:pPr>
            <w:r>
              <w:t xml:space="preserve">Grand Total Due</w:t>
            </w:r>
          </w:p>
        </w:tc>
        <w:tc>
          <w:tcPr/>
          <w:p>
            <w:pPr>
              <w:pStyle w:val="Compact"/>
              <w:jc w:val="left"/>
            </w:pPr>
            <w:r>
              <w:t xml:space="preserve">€4,638.00</w:t>
            </w:r>
          </w:p>
        </w:tc>
      </w:tr>
    </w:tbl>
    <w:bookmarkStart w:id="24" w:name="invoice-notes-regulatory-disclaimer"/>
    <w:p>
      <w:pPr>
        <w:pStyle w:val="Heading3"/>
      </w:pPr>
      <w:r>
        <w:t xml:space="preserve">Invoice Notes &amp; Regulatory Disclaimer</w:t>
      </w:r>
    </w:p>
    <w:p>
      <w:pPr>
        <w:pStyle w:val="FirstParagraph"/>
      </w:pPr>
      <w:r>
        <w:t xml:space="preserve">This Invoice is issued in accordance with French commercial law (Code de commerce, Articles L441-1 et seq.) and the applicable customs regulations governing the France Lyon customs district. All services rendered by the designated Customs Officer have been performed in full compliance with the French Customs Code (Code des douanes) and European Union customs legislation.</w:t>
      </w:r>
    </w:p>
    <w:p>
      <w:pPr>
        <w:pStyle w:val="BodyText"/>
      </w:pPr>
      <w:r>
        <w:t xml:space="preserve">The Customs Officer identified on this Invoice holds a valid professional license issued by the French Directorate General of Customs and Tax (DGDDI) and is authorized to perform all clearance, inspection, and advisory functions within the France Lyon jurisdiction. No portion of the services described herein constitutes legal representation before a customs tribunal.</w:t>
      </w:r>
    </w:p>
    <w:p>
      <w:pPr>
        <w:pStyle w:val="BodyText"/>
      </w:pPr>
      <w:r>
        <w:t xml:space="preserve">All duty amounts, tariff classifications, and clearance decisions referenced in this Invoice are subject to final confirmation by the France Lyon customs authority. Should any post-clearance adjustment be required, a supplementary Invoice will be issued within 30 calendar days.</w:t>
      </w:r>
    </w:p>
    <w:bookmarkEnd w:id="24"/>
    <w:bookmarkStart w:id="25" w:name="payment-instructions"/>
    <w:p>
      <w:pPr>
        <w:pStyle w:val="Heading3"/>
      </w:pPr>
      <w:r>
        <w:t xml:space="preserve">Payment Instructions</w:t>
      </w:r>
    </w:p>
    <w:p>
      <w:pPr>
        <w:pStyle w:val="FirstParagraph"/>
      </w:pPr>
      <w:r>
        <w:rPr>
          <w:bCs/>
          <w:b/>
        </w:rPr>
        <w:t xml:space="preserve">Bank Transfer (SEPA):</w:t>
      </w:r>
      <w:r>
        <w:t xml:space="preserve"> </w:t>
      </w:r>
      <w:r>
        <w:t xml:space="preserve">IBAN: FR76 3000 4000 0312 3456 7890 123 | BIC: BNPAFRPPXXX</w:t>
      </w:r>
    </w:p>
    <w:p>
      <w:pPr>
        <w:pStyle w:val="BodyText"/>
      </w:pPr>
      <w:r>
        <w:rPr>
          <w:bCs/>
          <w:b/>
        </w:rPr>
        <w:t xml:space="preserve">Reference:</w:t>
      </w:r>
      <w:r>
        <w:t xml:space="preserve"> </w:t>
      </w:r>
      <w:r>
        <w:t xml:space="preserve">Please cite Invoice No. LC-2025-04872 in all payment communications.</w:t>
      </w:r>
    </w:p>
    <w:p>
      <w:pPr>
        <w:pStyle w:val="BodyText"/>
      </w:pPr>
      <w:r>
        <w:rPr>
          <w:bCs/>
          <w:b/>
        </w:rPr>
        <w:t xml:space="preserve">Payment Terms:</w:t>
      </w:r>
      <w:r>
        <w:t xml:space="preserve"> </w:t>
      </w:r>
      <w:r>
        <w:t xml:space="preserve">Net 30 days from the date of this Invoice. Late payments are subject to a penalty of 1.5% per month in accordance with French commercial regulations. A late payment interest rate of 10% per annum may also apply as stipulated by the French Commercial Code.</w:t>
      </w:r>
    </w:p>
    <w:p>
      <w:pPr>
        <w:pStyle w:val="BodyText"/>
      </w:pPr>
      <w:r>
        <w:rPr>
          <w:bCs/>
          <w:b/>
        </w:rPr>
        <w:t xml:space="preserve">Disputes:</w:t>
      </w:r>
      <w:r>
        <w:t xml:space="preserve"> </w:t>
      </w:r>
      <w:r>
        <w:t xml:space="preserve">Any discrepancies regarding this Invoice must be reported in writing to the billing department within 15 days of receipt. The Customs Officer's service records and France Lyon customs documentation will be made available for verification upon request.</w:t>
      </w:r>
    </w:p>
    <w:bookmarkEnd w:id="25"/>
    <w:p>
      <w:pPr>
        <w:pStyle w:val="BodyText"/>
      </w:pPr>
      <w:r>
        <w:rPr>
          <w:bCs/>
          <w:b/>
        </w:rPr>
        <w:t xml:space="preserve">Lyon Customs &amp; Trade Advisory</w:t>
      </w:r>
      <w:r>
        <w:t xml:space="preserve"> </w:t>
      </w:r>
      <w:r>
        <w:t xml:space="preserve">– Providing professional Customs Officer services in France Lyon since 2012.</w:t>
      </w:r>
    </w:p>
    <w:p>
      <w:pPr>
        <w:pStyle w:val="BodyText"/>
      </w:pPr>
      <w:r>
        <w:t xml:space="preserve">This Invoice is a valid commercial document under French law. For questions regarding this Invoice or the Customs Officer services rendered, please contact our billing office at Lyon, France.</w:t>
      </w:r>
    </w:p>
    <w:p>
      <w:pPr>
        <w:pStyle w:val="BodyText"/>
      </w:pPr>
      <w:r>
        <w:t xml:space="preserve">Document generated on 15 June 2025 | Page 1 of 1 | Invoice LC-2025-04872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France Lyon</dc:title>
  <dc:creator/>
  <dc:language>en</dc:language>
  <cp:keywords/>
  <dcterms:created xsi:type="dcterms:W3CDTF">2026-10-10T09:12:12Z</dcterms:created>
  <dcterms:modified xsi:type="dcterms:W3CDTF">2026-10-10T09:12:12Z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