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customs-officer-services-gmbh"/>
    <w:p>
      <w:pPr>
        <w:pStyle w:val="Heading1"/>
      </w:pPr>
      <w:r>
        <w:t xml:space="preserve">Customs Officer Services GmbH</w:t>
      </w:r>
    </w:p>
    <w:p>
      <w:pPr>
        <w:pStyle w:val="FirstParagraph"/>
      </w:pPr>
      <w:r>
        <w:t xml:space="preserve">Maximilianstraße 42, 80539 Munich, Germany</w:t>
      </w:r>
    </w:p>
    <w:p>
      <w:pPr>
        <w:pStyle w:val="BodyText"/>
      </w:pPr>
      <w:r>
        <w:t xml:space="preserve">Phone: +49 89 1234 5678</w:t>
      </w:r>
    </w:p>
    <w:p>
      <w:pPr>
        <w:pStyle w:val="BodyText"/>
      </w:pPr>
      <w:r>
        <w:t xml:space="preserve">Email: billing@customsofficer-munich.de</w:t>
      </w:r>
    </w:p>
    <w:p>
      <w:pPr>
        <w:pStyle w:val="BodyText"/>
      </w:pPr>
      <w:r>
        <w:t xml:space="preserve">VAT ID: DE 312 456 789</w:t>
      </w:r>
    </w:p>
    <w:p>
      <w:pPr>
        <w:pStyle w:val="BodyText"/>
      </w:pPr>
      <w:r>
        <w:t xml:space="preserve">HRB 123456, District Court of Munich</w:t>
      </w:r>
    </w:p>
    <w:bookmarkEnd w:id="20"/>
    <w:bookmarkStart w:id="21" w:name="invoice"/>
    <w:p>
      <w:pPr>
        <w:pStyle w:val="Heading2"/>
      </w:pPr>
      <w:r>
        <w:t xml:space="preserve">INVOICE</w:t>
      </w:r>
    </w:p>
    <w:p>
      <w:pPr>
        <w:pStyle w:val="FirstParagraph"/>
      </w:pPr>
      <w:r>
        <w:t xml:space="preserve">Invoice No.: CO-MUC-2025-00847</w:t>
      </w:r>
    </w:p>
    <w:p>
      <w:pPr>
        <w:pStyle w:val="BodyText"/>
      </w:pPr>
      <w:r>
        <w:t xml:space="preserve">Date of Issue: 15 June 2025</w:t>
      </w:r>
    </w:p>
    <w:p>
      <w:pPr>
        <w:pStyle w:val="BodyText"/>
      </w:pPr>
      <w:r>
        <w:t xml:space="preserve">Due Date: 30 June 2025</w:t>
      </w:r>
    </w:p>
    <w:p>
      <w:pPr>
        <w:pStyle w:val="BodyText"/>
      </w:pPr>
      <w:r>
        <w:t xml:space="preserve">Germany Munich – Customs Division</w:t>
      </w:r>
    </w:p>
    <w:bookmarkEnd w:id="21"/>
    <w:bookmarkStart w:id="22" w:name="billed-to"/>
    <w:p>
      <w:pPr>
        <w:pStyle w:val="Heading3"/>
      </w:pPr>
      <w:r>
        <w:t xml:space="preserve">Billed To</w:t>
      </w:r>
    </w:p>
    <w:p>
      <w:pPr>
        <w:pStyle w:val="FirstParagraph"/>
      </w:pPr>
      <w:r>
        <w:rPr>
          <w:bCs/>
          <w:b/>
        </w:rPr>
        <w:t xml:space="preserve">Alpine Trade Logistics AG</w:t>
      </w:r>
    </w:p>
    <w:p>
      <w:pPr>
        <w:pStyle w:val="BodyText"/>
      </w:pPr>
      <w:r>
        <w:t xml:space="preserve">Sendlinger Tor 18</w:t>
      </w:r>
    </w:p>
    <w:p>
      <w:pPr>
        <w:pStyle w:val="BodyText"/>
      </w:pPr>
      <w:r>
        <w:t xml:space="preserve">80331 Munich, Germany</w:t>
      </w:r>
    </w:p>
    <w:p>
      <w:pPr>
        <w:pStyle w:val="BodyText"/>
      </w:pPr>
      <w:r>
        <w:t xml:space="preserve">Attn: Dr. Heinrich Bauer, Procurement Director</w:t>
      </w:r>
    </w:p>
    <w:p>
      <w:pPr>
        <w:pStyle w:val="BodyText"/>
      </w:pPr>
      <w:r>
        <w:t xml:space="preserve">VAT ID: DE 298 765 431</w:t>
      </w:r>
    </w:p>
    <w:bookmarkEnd w:id="22"/>
    <w:bookmarkStart w:id="23" w:name="service-location"/>
    <w:p>
      <w:pPr>
        <w:pStyle w:val="Heading3"/>
      </w:pPr>
      <w:r>
        <w:t xml:space="preserve">Service Location</w:t>
      </w:r>
    </w:p>
    <w:p>
      <w:pPr>
        <w:pStyle w:val="FirstParagraph"/>
      </w:pPr>
      <w:r>
        <w:rPr>
          <w:bCs/>
          <w:b/>
        </w:rPr>
        <w:t xml:space="preserve">Customs Office Munich – Hauptbahnhof</w:t>
      </w:r>
    </w:p>
    <w:p>
      <w:pPr>
        <w:pStyle w:val="BodyText"/>
      </w:pPr>
      <w:r>
        <w:t xml:space="preserve">Am Hauptbahnhof 1</w:t>
      </w:r>
    </w:p>
    <w:p>
      <w:pPr>
        <w:pStyle w:val="BodyText"/>
      </w:pPr>
      <w:r>
        <w:t xml:space="preserve">80469 Munich, Germany</w:t>
      </w:r>
    </w:p>
    <w:p>
      <w:pPr>
        <w:pStyle w:val="BodyText"/>
      </w:pPr>
      <w:r>
        <w:t xml:space="preserve">Customs Zone: EU-DE-MUC-04</w:t>
      </w:r>
    </w:p>
    <w:bookmarkEnd w:id="23"/>
    <w:bookmarkStart w:id="24" w:name="payment-details"/>
    <w:p>
      <w:pPr>
        <w:pStyle w:val="Heading3"/>
      </w:pPr>
      <w:r>
        <w:t xml:space="preserve">Payment Details</w:t>
      </w:r>
    </w:p>
    <w:p>
      <w:pPr>
        <w:pStyle w:val="FirstParagraph"/>
      </w:pPr>
      <w:r>
        <w:rPr>
          <w:bCs/>
          <w:b/>
        </w:rPr>
        <w:t xml:space="preserve">Bank: Bayerische Landesbank</w:t>
      </w:r>
    </w:p>
    <w:p>
      <w:pPr>
        <w:pStyle w:val="BodyText"/>
      </w:pPr>
      <w:r>
        <w:t xml:space="preserve">IBAN: DE89 7505 0000 0000 0000 00</w:t>
      </w:r>
    </w:p>
    <w:p>
      <w:pPr>
        <w:pStyle w:val="BodyText"/>
      </w:pPr>
      <w:r>
        <w:t xml:space="preserve">BIC: BYLADEM1001</w:t>
      </w:r>
    </w:p>
    <w:p>
      <w:pPr>
        <w:pStyle w:val="BodyText"/>
      </w:pPr>
      <w:r>
        <w:t xml:space="preserve">Reference: CO-MUC-2025-00847</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Customs Officer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Customs Officer inspection and clearance of commercial cargo shipment (HS Code 8471.30) at Munich Central Station Customs Office, Germany Munich</w:t>
            </w:r>
          </w:p>
        </w:tc>
        <w:tc>
          <w:tcPr/>
          <w:p>
            <w:pPr>
              <w:pStyle w:val="Compact"/>
              <w:jc w:val="left"/>
            </w:pPr>
            <w:r>
              <w:t xml:space="preserve">02 Jun 2025</w:t>
            </w:r>
          </w:p>
        </w:tc>
        <w:tc>
          <w:tcPr/>
          <w:p>
            <w:pPr>
              <w:pStyle w:val="Compact"/>
              <w:jc w:val="left"/>
            </w:pPr>
            <w:r>
              <w:t xml:space="preserve">6.5</w:t>
            </w:r>
          </w:p>
        </w:tc>
        <w:tc>
          <w:tcPr/>
          <w:p>
            <w:pPr>
              <w:pStyle w:val="Compact"/>
              <w:jc w:val="left"/>
            </w:pPr>
            <w:r>
              <w:t xml:space="preserve">95.00</w:t>
            </w:r>
          </w:p>
        </w:tc>
        <w:tc>
          <w:tcPr/>
          <w:p>
            <w:pPr>
              <w:pStyle w:val="Compact"/>
              <w:jc w:val="left"/>
            </w:pPr>
            <w:r>
              <w:t xml:space="preserve">617.50</w:t>
            </w:r>
          </w:p>
        </w:tc>
      </w:tr>
      <w:tr>
        <w:tc>
          <w:tcPr/>
          <w:p>
            <w:pPr>
              <w:pStyle w:val="Compact"/>
              <w:jc w:val="left"/>
            </w:pPr>
            <w:r>
              <w:t xml:space="preserve">02</w:t>
            </w:r>
          </w:p>
        </w:tc>
        <w:tc>
          <w:tcPr/>
          <w:p>
            <w:pPr>
              <w:pStyle w:val="Compact"/>
              <w:jc w:val="left"/>
            </w:pPr>
            <w:r>
              <w:t xml:space="preserve">Customs Officer documentation review and tariff classification advisory for pharmaceutical goods import, Germany Munich customs jurisdiction</w:t>
            </w:r>
          </w:p>
        </w:tc>
        <w:tc>
          <w:tcPr/>
          <w:p>
            <w:pPr>
              <w:pStyle w:val="Compact"/>
              <w:jc w:val="left"/>
            </w:pPr>
            <w:r>
              <w:t xml:space="preserve">04 Jun 2025</w:t>
            </w:r>
          </w:p>
        </w:tc>
        <w:tc>
          <w:tcPr/>
          <w:p>
            <w:pPr>
              <w:pStyle w:val="Compact"/>
              <w:jc w:val="left"/>
            </w:pPr>
            <w:r>
              <w:t xml:space="preserve">4.0</w:t>
            </w:r>
          </w:p>
        </w:tc>
        <w:tc>
          <w:tcPr/>
          <w:p>
            <w:pPr>
              <w:pStyle w:val="Compact"/>
              <w:jc w:val="left"/>
            </w:pPr>
            <w:r>
              <w:t xml:space="preserve">110.00</w:t>
            </w:r>
          </w:p>
        </w:tc>
        <w:tc>
          <w:tcPr/>
          <w:p>
            <w:pPr>
              <w:pStyle w:val="Compact"/>
              <w:jc w:val="left"/>
            </w:pPr>
            <w:r>
              <w:t xml:space="preserve">440.00</w:t>
            </w:r>
          </w:p>
        </w:tc>
      </w:tr>
      <w:tr>
        <w:tc>
          <w:tcPr/>
          <w:p>
            <w:pPr>
              <w:pStyle w:val="Compact"/>
              <w:jc w:val="left"/>
            </w:pPr>
            <w:r>
              <w:t xml:space="preserve">03</w:t>
            </w:r>
          </w:p>
        </w:tc>
        <w:tc>
          <w:tcPr/>
          <w:p>
            <w:pPr>
              <w:pStyle w:val="Compact"/>
              <w:jc w:val="left"/>
            </w:pPr>
            <w:r>
              <w:t xml:space="preserve">Customs Officer on-site supervision of bonded warehouse transfer operations, Munich Free Trade Zone, Germany Munich</w:t>
            </w:r>
          </w:p>
        </w:tc>
        <w:tc>
          <w:tcPr/>
          <w:p>
            <w:pPr>
              <w:pStyle w:val="Compact"/>
              <w:jc w:val="left"/>
            </w:pPr>
            <w:r>
              <w:t xml:space="preserve">06 Jun 2025</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w:t>
            </w:r>
          </w:p>
        </w:tc>
      </w:tr>
      <w:tr>
        <w:tc>
          <w:tcPr/>
          <w:p>
            <w:pPr>
              <w:pStyle w:val="Compact"/>
              <w:jc w:val="left"/>
            </w:pPr>
            <w:r>
              <w:t xml:space="preserve">04</w:t>
            </w:r>
          </w:p>
        </w:tc>
        <w:tc>
          <w:tcPr/>
          <w:p>
            <w:pPr>
              <w:pStyle w:val="Compact"/>
              <w:jc w:val="left"/>
            </w:pPr>
            <w:r>
              <w:t xml:space="preserve">Customs Officer compliance audit and regulatory reporting for cross-border e-commerce parcels, Germany Munich district</w:t>
            </w:r>
          </w:p>
        </w:tc>
        <w:tc>
          <w:tcPr/>
          <w:p>
            <w:pPr>
              <w:pStyle w:val="Compact"/>
              <w:jc w:val="left"/>
            </w:pPr>
            <w:r>
              <w:t xml:space="preserve">09 Jun 2025</w:t>
            </w:r>
          </w:p>
        </w:tc>
        <w:tc>
          <w:tcPr/>
          <w:p>
            <w:pPr>
              <w:pStyle w:val="Compact"/>
              <w:jc w:val="left"/>
            </w:pPr>
            <w:r>
              <w:t xml:space="preserve">5.5</w:t>
            </w:r>
          </w:p>
        </w:tc>
        <w:tc>
          <w:tcPr/>
          <w:p>
            <w:pPr>
              <w:pStyle w:val="Compact"/>
              <w:jc w:val="left"/>
            </w:pPr>
            <w:r>
              <w:t xml:space="preserve">105.00</w:t>
            </w:r>
          </w:p>
        </w:tc>
        <w:tc>
          <w:tcPr/>
          <w:p>
            <w:pPr>
              <w:pStyle w:val="Compact"/>
              <w:jc w:val="left"/>
            </w:pPr>
            <w:r>
              <w:t xml:space="preserve">577.50</w:t>
            </w:r>
          </w:p>
        </w:tc>
      </w:tr>
      <w:tr>
        <w:tc>
          <w:tcPr/>
          <w:p>
            <w:pPr>
              <w:pStyle w:val="Compact"/>
              <w:jc w:val="left"/>
            </w:pPr>
            <w:r>
              <w:t xml:space="preserve">05</w:t>
            </w:r>
          </w:p>
        </w:tc>
        <w:tc>
          <w:tcPr/>
          <w:p>
            <w:pPr>
              <w:pStyle w:val="Compact"/>
              <w:jc w:val="left"/>
            </w:pPr>
            <w:r>
              <w:t xml:space="preserve">Customs Officer emergency response and seizure documentation for non-compliant goods at Munich Airport (MUC) customs checkpoint, Germany Munich</w:t>
            </w:r>
          </w:p>
        </w:tc>
        <w:tc>
          <w:tcPr/>
          <w:p>
            <w:pPr>
              <w:pStyle w:val="Compact"/>
              <w:jc w:val="left"/>
            </w:pPr>
            <w:r>
              <w:t xml:space="preserve">11 Jun 2025</w:t>
            </w:r>
          </w:p>
        </w:tc>
        <w:tc>
          <w:tcPr/>
          <w:p>
            <w:pPr>
              <w:pStyle w:val="Compact"/>
              <w:jc w:val="left"/>
            </w:pPr>
            <w:r>
              <w:t xml:space="preserve">3.0</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06</w:t>
            </w:r>
          </w:p>
        </w:tc>
        <w:tc>
          <w:tcPr/>
          <w:p>
            <w:pPr>
              <w:pStyle w:val="Compact"/>
              <w:jc w:val="left"/>
            </w:pPr>
            <w:r>
              <w:t xml:space="preserve">Customs Officer training session for client logistics staff on EU import/export regulations, conducted at Munich headquarters, Germany Munich</w:t>
            </w:r>
          </w:p>
        </w:tc>
        <w:tc>
          <w:tcPr/>
          <w:p>
            <w:pPr>
              <w:pStyle w:val="Compact"/>
              <w:jc w:val="left"/>
            </w:pPr>
            <w:r>
              <w:t xml:space="preserve">13 Jun 2025</w:t>
            </w:r>
          </w:p>
        </w:tc>
        <w:tc>
          <w:tcPr/>
          <w:p>
            <w:pPr>
              <w:pStyle w:val="Compact"/>
              <w:jc w:val="left"/>
            </w:pPr>
            <w:r>
              <w:t xml:space="preserve">4.0</w:t>
            </w:r>
          </w:p>
        </w:tc>
        <w:tc>
          <w:tcPr/>
          <w:p>
            <w:pPr>
              <w:pStyle w:val="Compact"/>
              <w:jc w:val="left"/>
            </w:pPr>
            <w:r>
              <w:t xml:space="preserve">130.00</w:t>
            </w:r>
          </w:p>
        </w:tc>
        <w:tc>
          <w:tcPr/>
          <w:p>
            <w:pPr>
              <w:pStyle w:val="Compact"/>
              <w:jc w:val="left"/>
            </w:pPr>
            <w:r>
              <w:t xml:space="preserve">520.00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3,275.00 EUR</w:t>
            </w:r>
          </w:p>
        </w:tc>
      </w:tr>
      <w:tr>
        <w:tc>
          <w:tcPr/>
          <w:p>
            <w:pPr>
              <w:pStyle w:val="Compact"/>
              <w:jc w:val="left"/>
            </w:pPr>
            <w:r>
              <w:t xml:space="preserve">VAT (19% – Germany Munich standard rate)</w:t>
            </w:r>
          </w:p>
        </w:tc>
        <w:tc>
          <w:tcPr/>
          <w:p>
            <w:pPr>
              <w:pStyle w:val="Compact"/>
              <w:jc w:val="left"/>
            </w:pPr>
            <w:r>
              <w:t xml:space="preserve">622.25 EUR</w:t>
            </w:r>
          </w:p>
        </w:tc>
      </w:tr>
      <w:tr>
        <w:tc>
          <w:tcPr/>
          <w:p>
            <w:pPr>
              <w:pStyle w:val="Compact"/>
              <w:jc w:val="left"/>
            </w:pPr>
            <w:r>
              <w:t xml:space="preserve">Customs Officer Administrative Surcharge</w:t>
            </w:r>
          </w:p>
        </w:tc>
        <w:tc>
          <w:tcPr/>
          <w:p>
            <w:pPr>
              <w:pStyle w:val="Compact"/>
              <w:jc w:val="left"/>
            </w:pPr>
            <w:r>
              <w:t xml:space="preserve">85.00 EUR</w:t>
            </w:r>
          </w:p>
        </w:tc>
      </w:tr>
      <w:tr>
        <w:tc>
          <w:tcPr/>
          <w:p>
            <w:pPr>
              <w:pStyle w:val="Compact"/>
              <w:jc w:val="left"/>
            </w:pPr>
            <w:r>
              <w:t xml:space="preserve">Grand Total Due</w:t>
            </w:r>
          </w:p>
        </w:tc>
        <w:tc>
          <w:tcPr/>
          <w:p>
            <w:pPr>
              <w:pStyle w:val="Compact"/>
              <w:jc w:val="left"/>
            </w:pPr>
            <w:r>
              <w:t xml:space="preserve">3,982.25 EUR</w:t>
            </w:r>
          </w:p>
        </w:tc>
      </w:tr>
    </w:tbl>
    <w:bookmarkStart w:id="25" w:name="X337509529496a70195e3e5ce5814a3e57590462"/>
    <w:p>
      <w:pPr>
        <w:pStyle w:val="Heading3"/>
      </w:pPr>
      <w:r>
        <w:t xml:space="preserve">Invoice Terms and Conditions – Customs Officer Services, Germany Munich</w:t>
      </w:r>
    </w:p>
    <w:p>
      <w:pPr>
        <w:pStyle w:val="FirstParagraph"/>
      </w:pPr>
      <w:r>
        <w:t xml:space="preserve">This Invoice is issued by Customs Officer Services GmbH, a registered entity operating under the jurisdiction of the German Federal Customs Administration (Zollverwaltung) in Munich, Germany. All services rendered by our Customs Officer personnel are conducted in strict accordance with the Union Customs Code (UCC), Regulation (EU) No 952/2013, and applicable Bavarian state regulations governing customs operations in the Munich metropolitan area.</w:t>
      </w:r>
    </w:p>
    <w:p>
      <w:pPr>
        <w:numPr>
          <w:ilvl w:val="0"/>
          <w:numId w:val="1001"/>
        </w:numPr>
        <w:pStyle w:val="Compact"/>
      </w:pPr>
      <w:r>
        <w:t xml:space="preserve">Payment is due within 14 calendar days of the Invoice issue date. Late payments shall incur interest at the statutory rate of 8% per annum above the European Central Bank base rate, as stipulated under German commercial law (HGB § 288).</w:t>
      </w:r>
    </w:p>
    <w:p>
      <w:pPr>
        <w:numPr>
          <w:ilvl w:val="0"/>
          <w:numId w:val="1001"/>
        </w:numPr>
        <w:pStyle w:val="Compact"/>
      </w:pPr>
      <w:r>
        <w:t xml:space="preserve">All Customs Officer services performed in Germany Munich are subject to the 19% Value Added Tax (Mehrwertsteuer) as mandated by the German Fiscal Code (Abgabenordnung).</w:t>
      </w:r>
    </w:p>
    <w:p>
      <w:pPr>
        <w:numPr>
          <w:ilvl w:val="0"/>
          <w:numId w:val="1001"/>
        </w:numPr>
        <w:pStyle w:val="Compact"/>
      </w:pPr>
      <w:r>
        <w:t xml:space="preserve">This Invoice covers only the professional services of the Customs Officer as itemized above. Any additional customs duties, excise taxes, or government levies assessed by the Federal Customs Office Munich are the sole responsibility of the client and are not included in this Invoice.</w:t>
      </w:r>
    </w:p>
    <w:p>
      <w:pPr>
        <w:numPr>
          <w:ilvl w:val="0"/>
          <w:numId w:val="1001"/>
        </w:numPr>
        <w:pStyle w:val="Compact"/>
      </w:pPr>
      <w:r>
        <w:t xml:space="preserve">Disputes regarding this Invoice must be submitted in writing to the billing department within 10 business days. The competent court for all legal matters is the Regional Court of Munich (Landgericht München I), Germany Munich.</w:t>
      </w:r>
    </w:p>
    <w:p>
      <w:pPr>
        <w:numPr>
          <w:ilvl w:val="0"/>
          <w:numId w:val="1001"/>
        </w:numPr>
        <w:pStyle w:val="Compact"/>
      </w:pPr>
      <w:r>
        <w:t xml:space="preserve">Our Customs Officer team operates under full professional liability insurance (Berufshaftpflichtversicherung) with a coverage limit of 5,000,000 EUR, valid throughout the territory of Germany Munich and the European Union.</w:t>
      </w:r>
    </w:p>
    <w:p>
      <w:pPr>
        <w:pStyle w:val="FirstParagraph"/>
      </w:pPr>
      <w:r>
        <w:t xml:space="preserve">We thank Alpine Trade Logistics AG for entrusting our Customs Officer services for their import and export operations in Germany Munich. We remain committed to ensuring seamless, compliant, and efficient customs clearance for all your international trade activities through the Munich customs corridor.</w:t>
      </w:r>
    </w:p>
    <w:bookmarkEnd w:id="25"/>
    <w:p>
      <w:pPr>
        <w:pStyle w:val="BodyText"/>
      </w:pPr>
      <w:r>
        <w:rPr>
          <w:bCs/>
          <w:b/>
        </w:rPr>
        <w:t xml:space="preserve">Customs Officer Services GmbH</w:t>
      </w:r>
      <w:r>
        <w:t xml:space="preserve"> </w:t>
      </w:r>
      <w:r>
        <w:t xml:space="preserve">| Maximilianstraße 42, 80539 Munich, Germany | VAT ID: DE 312 456 789</w:t>
      </w:r>
    </w:p>
    <w:p>
      <w:pPr>
        <w:pStyle w:val="BodyText"/>
      </w:pPr>
      <w:r>
        <w:t xml:space="preserve">This Invoice was generated electronically in compliance with § 146a of the German Fiscal Code (Abgabenordnung). No physical signature is required.</w:t>
      </w:r>
    </w:p>
    <w:p>
      <w:pPr>
        <w:pStyle w:val="BodyText"/>
      </w:pPr>
      <w:r>
        <w:t xml:space="preserve">Invoice Reference: CO-MUC-2025-00847 | Customs Officer Services | Germany Munich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Germany Munich</dc:title>
  <dc:creator/>
  <dc:language>en</dc:language>
  <cp:keywords/>
  <dcterms:created xsi:type="dcterms:W3CDTF">2026-10-10T06:57:45Z</dcterms:created>
  <dcterms:modified xsi:type="dcterms:W3CDTF">2026-10-10T06:57:45Z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