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Iran</w:t>
      </w:r>
      <w:r>
        <w:t xml:space="preserve"> </w:t>
      </w:r>
      <w:r>
        <w:t xml:space="preserve">Tehran</w:t>
      </w:r>
    </w:p>
    <w:p>
      <w:pPr>
        <w:pStyle w:val="FirstParagraph"/>
      </w:pPr>
      <w:r>
        <w:t xml:space="preserve">Official Invoice</w:t>
      </w:r>
    </w:p>
    <w:bookmarkStart w:id="20" w:name="invoice"/>
    <w:p>
      <w:pPr>
        <w:pStyle w:val="Heading1"/>
      </w:pPr>
      <w:r>
        <w:t xml:space="preserve">INVOICE</w:t>
      </w:r>
    </w:p>
    <w:p>
      <w:pPr>
        <w:pStyle w:val="FirstParagraph"/>
      </w:pPr>
      <w:r>
        <w:t xml:space="preserve">Customs Officer Professional Services</w:t>
      </w:r>
    </w:p>
    <w:p>
      <w:pPr>
        <w:pStyle w:val="BodyText"/>
      </w:pPr>
      <w:r>
        <w:t xml:space="preserve">Issued in Iran Tehran, Islamic Republic of Iran</w:t>
      </w:r>
    </w:p>
    <w:bookmarkEnd w:id="20"/>
    <w:p>
      <w:pPr>
        <w:pStyle w:val="BodyText"/>
      </w:pPr>
      <w:r>
        <w:rPr>
          <w:bCs/>
          <w:b/>
        </w:rPr>
        <w:t xml:space="preserve">Invoice Number:</w:t>
      </w:r>
      <w:r>
        <w:t xml:space="preserve"> </w:t>
      </w:r>
      <w:r>
        <w:t xml:space="preserve">IR-TEH-CO-2025-04871</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Service Location:</w:t>
      </w:r>
      <w:r>
        <w:t xml:space="preserve"> </w:t>
      </w:r>
      <w:r>
        <w:t xml:space="preserve">Iran Tehran</w:t>
      </w:r>
    </w:p>
    <w:bookmarkStart w:id="21" w:name="issued-by-service-provider"/>
    <w:p>
      <w:pPr>
        <w:pStyle w:val="Heading3"/>
      </w:pPr>
      <w:r>
        <w:t xml:space="preserve">Issued By (Service Provider)</w:t>
      </w:r>
    </w:p>
    <w:p>
      <w:pPr>
        <w:pStyle w:val="FirstParagraph"/>
      </w:pPr>
      <w:r>
        <w:rPr>
          <w:bCs/>
          <w:b/>
        </w:rPr>
        <w:t xml:space="preserve">Alborz Customs Consultancy Group</w:t>
      </w:r>
    </w:p>
    <w:p>
      <w:pPr>
        <w:pStyle w:val="BodyText"/>
      </w:pPr>
      <w:r>
        <w:t xml:space="preserve">Customs Officer: Mr. Reza Karimi</w:t>
      </w:r>
    </w:p>
    <w:p>
      <w:pPr>
        <w:pStyle w:val="BodyText"/>
      </w:pPr>
      <w:r>
        <w:t xml:space="preserve">Licence No.: CO-IR-2019-4472</w:t>
      </w:r>
    </w:p>
    <w:p>
      <w:pPr>
        <w:pStyle w:val="BodyText"/>
      </w:pPr>
      <w:r>
        <w:t xml:space="preserve">Address: Valiasr Street, District 12, Iran Tehran</w:t>
      </w:r>
    </w:p>
    <w:p>
      <w:pPr>
        <w:pStyle w:val="BodyText"/>
      </w:pPr>
      <w:r>
        <w:t xml:space="preserve">Postal Code: 14735-4821</w:t>
      </w:r>
    </w:p>
    <w:p>
      <w:pPr>
        <w:pStyle w:val="BodyText"/>
      </w:pPr>
      <w:r>
        <w:t xml:space="preserve">Phone: +98-21-8876-5432</w:t>
      </w:r>
    </w:p>
    <w:p>
      <w:pPr>
        <w:pStyle w:val="BodyText"/>
      </w:pPr>
      <w:r>
        <w:t xml:space="preserve">Email: r.karimi@alborzcustoms.ir</w:t>
      </w:r>
    </w:p>
    <w:p>
      <w:pPr>
        <w:pStyle w:val="BodyText"/>
      </w:pPr>
      <w:r>
        <w:t xml:space="preserve">Registration: Iran Tehran Chamber of Commerce</w:t>
      </w:r>
    </w:p>
    <w:bookmarkEnd w:id="21"/>
    <w:bookmarkStart w:id="22" w:name="bill-to-client"/>
    <w:p>
      <w:pPr>
        <w:pStyle w:val="Heading3"/>
      </w:pPr>
      <w:r>
        <w:t xml:space="preserve">Bill To (Client)</w:t>
      </w:r>
    </w:p>
    <w:p>
      <w:pPr>
        <w:pStyle w:val="FirstParagraph"/>
      </w:pPr>
      <w:r>
        <w:rPr>
          <w:bCs/>
          <w:b/>
        </w:rPr>
        <w:t xml:space="preserve">Persian Trade &amp; Logistics Co.</w:t>
      </w:r>
    </w:p>
    <w:p>
      <w:pPr>
        <w:pStyle w:val="BodyText"/>
      </w:pPr>
      <w:r>
        <w:t xml:space="preserve">Attn: Ms. Fatemeh Ahmadi, Procurement Director</w:t>
      </w:r>
    </w:p>
    <w:p>
      <w:pPr>
        <w:pStyle w:val="BodyText"/>
      </w:pPr>
      <w:r>
        <w:t xml:space="preserve">Address: Industrial Zone 4, Iran Tehran</w:t>
      </w:r>
    </w:p>
    <w:p>
      <w:pPr>
        <w:pStyle w:val="BodyText"/>
      </w:pPr>
      <w:r>
        <w:t xml:space="preserve">Postal Code: 15876-3345</w:t>
      </w:r>
    </w:p>
    <w:p>
      <w:pPr>
        <w:pStyle w:val="BodyText"/>
      </w:pPr>
      <w:r>
        <w:t xml:space="preserve">Phone: +98-21-4455-6677</w:t>
      </w:r>
    </w:p>
    <w:p>
      <w:pPr>
        <w:pStyle w:val="BodyText"/>
      </w:pPr>
      <w:r>
        <w:t xml:space="preserve">Email: f.ahmadi@persiantrade.ir</w:t>
      </w:r>
    </w:p>
    <w:p>
      <w:pPr>
        <w:pStyle w:val="BodyText"/>
      </w:pPr>
      <w:r>
        <w:t xml:space="preserve">Tax ID: 1024587632</w:t>
      </w:r>
    </w:p>
    <w:bookmarkEnd w:id="22"/>
    <w:bookmarkStart w:id="25" w:name="X09a52aff396aabfc174e5f574390cb72acbae75"/>
    <w:p>
      <w:pPr>
        <w:pStyle w:val="Heading2"/>
      </w:pPr>
      <w:r>
        <w:t xml:space="preserve">Invoice Line Items – Customs Officer Services Rendered in Iran Tehran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(IRR)</w:t>
            </w:r>
          </w:p>
        </w:tc>
        <w:tc>
          <w:tcPr/>
          <w:p>
            <w:pPr>
              <w:pStyle w:val="Compact"/>
              <w:jc w:val="left"/>
            </w:pPr>
            <w:r>
              <w:t xml:space="preserve">Amount (IRR)</w:t>
            </w:r>
          </w:p>
        </w:tc>
      </w:tr>
      <w:tr>
        <w:tc>
          <w:tcPr/>
          <w:p>
            <w:pPr>
              <w:pStyle w:val="Compact"/>
              <w:jc w:val="left"/>
            </w:pPr>
            <w:r>
              <w:t xml:space="preserve">1</w:t>
            </w:r>
          </w:p>
        </w:tc>
        <w:tc>
          <w:tcPr/>
          <w:p>
            <w:pPr>
              <w:pStyle w:val="Compact"/>
              <w:jc w:val="left"/>
            </w:pPr>
            <w:r>
              <w:t xml:space="preserve">Customs Officer inspection and clearance of commercial cargo (HS Code 8471) at Imam Khomeini International Airport, Iran Tehran. Includes document verification, tariff classification, and release authorization.</w:t>
            </w:r>
          </w:p>
        </w:tc>
        <w:tc>
          <w:tcPr/>
          <w:p>
            <w:pPr>
              <w:pStyle w:val="Compact"/>
              <w:jc w:val="left"/>
            </w:pPr>
            <w:r>
              <w:t xml:space="preserve">02 Jun 2025</w:t>
            </w:r>
          </w:p>
        </w:tc>
        <w:tc>
          <w:tcPr/>
          <w:p>
            <w:pPr>
              <w:pStyle w:val="Compact"/>
              <w:jc w:val="left"/>
            </w:pPr>
            <w:r>
              <w:t xml:space="preserve">1 shipment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Customs Officer advisory consultation on import duty optimization for electronics category. On-site meeting at client warehouse, Iran Tehran, District 10. Duration: 4 hours.</w:t>
            </w:r>
          </w:p>
        </w:tc>
        <w:tc>
          <w:tcPr/>
          <w:p>
            <w:pPr>
              <w:pStyle w:val="Compact"/>
              <w:jc w:val="left"/>
            </w:pPr>
            <w:r>
              <w:t xml:space="preserve">05 Jun 2025</w:t>
            </w:r>
          </w:p>
        </w:tc>
        <w:tc>
          <w:tcPr/>
          <w:p>
            <w:pPr>
              <w:pStyle w:val="Compact"/>
              <w:jc w:val="left"/>
            </w:pPr>
            <w:r>
              <w:t xml:space="preserve">4 hours</w:t>
            </w:r>
          </w:p>
        </w:tc>
        <w:tc>
          <w:tcPr/>
          <w:p>
            <w:pPr>
              <w:pStyle w:val="Compact"/>
              <w:jc w:val="left"/>
            </w:pPr>
            <w:r>
              <w:t xml:space="preserve">2,200,000</w:t>
            </w:r>
          </w:p>
        </w:tc>
        <w:tc>
          <w:tcPr/>
          <w:p>
            <w:pPr>
              <w:pStyle w:val="Compact"/>
              <w:jc w:val="left"/>
            </w:pPr>
            <w:r>
              <w:t xml:space="preserve">8,800,000</w:t>
            </w:r>
          </w:p>
        </w:tc>
      </w:tr>
      <w:tr>
        <w:tc>
          <w:tcPr/>
          <w:p>
            <w:pPr>
              <w:pStyle w:val="Compact"/>
              <w:jc w:val="left"/>
            </w:pPr>
            <w:r>
              <w:t xml:space="preserve">3</w:t>
            </w:r>
          </w:p>
        </w:tc>
        <w:tc>
          <w:tcPr/>
          <w:p>
            <w:pPr>
              <w:pStyle w:val="Compact"/>
              <w:jc w:val="left"/>
            </w:pPr>
            <w:r>
              <w:t xml:space="preserve">Customs Officer preparation and submission of customs declaration forms (Form B) for 12 individual consignments processed through the Iran Tehran land border crossing at Qazvin.</w:t>
            </w:r>
          </w:p>
        </w:tc>
        <w:tc>
          <w:tcPr/>
          <w:p>
            <w:pPr>
              <w:pStyle w:val="Compact"/>
              <w:jc w:val="left"/>
            </w:pPr>
            <w:r>
              <w:t xml:space="preserve">08 Jun 2025</w:t>
            </w:r>
          </w:p>
        </w:tc>
        <w:tc>
          <w:tcPr/>
          <w:p>
            <w:pPr>
              <w:pStyle w:val="Compact"/>
              <w:jc w:val="left"/>
            </w:pPr>
            <w:r>
              <w:t xml:space="preserve">12 forms</w:t>
            </w:r>
          </w:p>
        </w:tc>
        <w:tc>
          <w:tcPr/>
          <w:p>
            <w:pPr>
              <w:pStyle w:val="Compact"/>
              <w:jc w:val="left"/>
            </w:pPr>
            <w:r>
              <w:t xml:space="preserve">1,800,000</w:t>
            </w:r>
          </w:p>
        </w:tc>
        <w:tc>
          <w:tcPr/>
          <w:p>
            <w:pPr>
              <w:pStyle w:val="Compact"/>
              <w:jc w:val="left"/>
            </w:pPr>
            <w:r>
              <w:t xml:space="preserve">21,600,000</w:t>
            </w:r>
          </w:p>
        </w:tc>
      </w:tr>
      <w:tr>
        <w:tc>
          <w:tcPr/>
          <w:p>
            <w:pPr>
              <w:pStyle w:val="Compact"/>
              <w:jc w:val="left"/>
            </w:pPr>
            <w:r>
              <w:t xml:space="preserve">4</w:t>
            </w:r>
          </w:p>
        </w:tc>
        <w:tc>
          <w:tcPr/>
          <w:p>
            <w:pPr>
              <w:pStyle w:val="Compact"/>
              <w:jc w:val="left"/>
            </w:pPr>
            <w:r>
              <w:t xml:space="preserve">Customs Officer compliance audit and regulatory review of client's import-export records for Q1 2025, conducted in accordance with Iran Tehran customs regulations and Islamic Republic trade law.</w:t>
            </w:r>
          </w:p>
        </w:tc>
        <w:tc>
          <w:tcPr/>
          <w:p>
            <w:pPr>
              <w:pStyle w:val="Compact"/>
              <w:jc w:val="left"/>
            </w:pPr>
            <w:r>
              <w:t xml:space="preserve">10 Jun 2025</w:t>
            </w:r>
          </w:p>
        </w:tc>
        <w:tc>
          <w:tcPr/>
          <w:p>
            <w:pPr>
              <w:pStyle w:val="Compact"/>
              <w:jc w:val="left"/>
            </w:pPr>
            <w:r>
              <w:t xml:space="preserve">1 audit</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5</w:t>
            </w:r>
          </w:p>
        </w:tc>
        <w:tc>
          <w:tcPr/>
          <w:p>
            <w:pPr>
              <w:pStyle w:val="Compact"/>
              <w:jc w:val="left"/>
            </w:pPr>
            <w:r>
              <w:t xml:space="preserve">Customs Officer escort and supervision of bonded goods transfer from Iran Tehran central warehouse to client's facility in Karaj. Includes seal verification and chain-of-custody documentation.</w:t>
            </w:r>
          </w:p>
        </w:tc>
        <w:tc>
          <w:tcPr/>
          <w:p>
            <w:pPr>
              <w:pStyle w:val="Compact"/>
              <w:jc w:val="left"/>
            </w:pPr>
            <w:r>
              <w:t xml:space="preserve">12 Jun 2025</w:t>
            </w:r>
          </w:p>
        </w:tc>
        <w:tc>
          <w:tcPr/>
          <w:p>
            <w:pPr>
              <w:pStyle w:val="Compact"/>
              <w:jc w:val="left"/>
            </w:pPr>
            <w:r>
              <w:t xml:space="preserve">1 transfer</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6</w:t>
            </w:r>
          </w:p>
        </w:tc>
        <w:tc>
          <w:tcPr/>
          <w:p>
            <w:pPr>
              <w:pStyle w:val="Compact"/>
              <w:jc w:val="left"/>
            </w:pPr>
            <w:r>
              <w:t xml:space="preserve">Customs Officer training session for client's logistics staff (8 participants) on updated Iran Tehran customs procedures, tariff schedule changes effective July 2025, and electronic filing systems.</w:t>
            </w:r>
          </w:p>
        </w:tc>
        <w:tc>
          <w:tcPr/>
          <w:p>
            <w:pPr>
              <w:pStyle w:val="Compact"/>
              <w:jc w:val="left"/>
            </w:pPr>
            <w:r>
              <w:t xml:space="preserve">13 Jun 2025</w:t>
            </w:r>
          </w:p>
        </w:tc>
        <w:tc>
          <w:tcPr/>
          <w:p>
            <w:pPr>
              <w:pStyle w:val="Compact"/>
              <w:jc w:val="left"/>
            </w:pPr>
            <w:r>
              <w:t xml:space="preserve">1 session (3 hrs)</w:t>
            </w:r>
          </w:p>
        </w:tc>
        <w:tc>
          <w:tcPr/>
          <w:p>
            <w:pPr>
              <w:pStyle w:val="Compact"/>
              <w:jc w:val="left"/>
            </w:pPr>
            <w:r>
              <w:t xml:space="preserve">9,000,000</w:t>
            </w:r>
          </w:p>
        </w:tc>
        <w:tc>
          <w:tcPr/>
          <w:p>
            <w:pPr>
              <w:pStyle w:val="Compact"/>
              <w:jc w:val="left"/>
            </w:pPr>
            <w:r>
              <w:t xml:space="preserve">9,000,000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69,400,000 IRR</w:t>
            </w:r>
          </w:p>
        </w:tc>
      </w:tr>
      <w:tr>
        <w:tc>
          <w:tcPr/>
          <w:p>
            <w:pPr>
              <w:pStyle w:val="Compact"/>
              <w:jc w:val="left"/>
            </w:pPr>
            <w:r>
              <w:t xml:space="preserve">VAT (10% – Iran Tehran Standard Rate)</w:t>
            </w:r>
          </w:p>
        </w:tc>
        <w:tc>
          <w:tcPr/>
          <w:p>
            <w:pPr>
              <w:pStyle w:val="Compact"/>
              <w:jc w:val="right"/>
            </w:pPr>
            <w:r>
              <w:t xml:space="preserve">6,940,000 IRR</w:t>
            </w:r>
          </w:p>
        </w:tc>
      </w:tr>
      <w:tr>
        <w:tc>
          <w:tcPr/>
          <w:p>
            <w:pPr>
              <w:pStyle w:val="Compact"/>
              <w:jc w:val="left"/>
            </w:pPr>
            <w:r>
              <w:t xml:space="preserve">Government Processing Fee (Customs Authority, Iran Tehran)</w:t>
            </w:r>
          </w:p>
        </w:tc>
        <w:tc>
          <w:tcPr/>
          <w:p>
            <w:pPr>
              <w:pStyle w:val="Compact"/>
              <w:jc w:val="right"/>
            </w:pPr>
            <w:r>
              <w:t xml:space="preserve">1,200,000 IRR</w:t>
            </w:r>
          </w:p>
        </w:tc>
      </w:tr>
      <w:tr>
        <w:tc>
          <w:tcPr/>
          <w:p>
            <w:pPr>
              <w:pStyle w:val="Compact"/>
              <w:jc w:val="left"/>
            </w:pPr>
            <w:r>
              <w:t xml:space="preserve">Discount (Corporate Loyalty – 3%)</w:t>
            </w:r>
          </w:p>
        </w:tc>
        <w:tc>
          <w:tcPr/>
          <w:p>
            <w:pPr>
              <w:pStyle w:val="Compact"/>
              <w:jc w:val="right"/>
            </w:pPr>
            <w:r>
              <w:t xml:space="preserve">-2,082,000 IRR</w:t>
            </w:r>
          </w:p>
        </w:tc>
      </w:tr>
      <w:tr>
        <w:tc>
          <w:tcPr/>
          <w:p>
            <w:pPr>
              <w:pStyle w:val="Compact"/>
              <w:jc w:val="left"/>
            </w:pPr>
            <w:r>
              <w:t xml:space="preserve">Grand Total Due</w:t>
            </w:r>
          </w:p>
        </w:tc>
        <w:tc>
          <w:tcPr/>
          <w:p>
            <w:pPr>
              <w:pStyle w:val="Compact"/>
              <w:jc w:val="right"/>
            </w:pPr>
            <w:r>
              <w:t xml:space="preserve">75,458,000 IRR</w:t>
            </w:r>
          </w:p>
        </w:tc>
      </w:tr>
    </w:tbl>
    <w:bookmarkStart w:id="23" w:name="terms-and-conditions-of-this-invoice"/>
    <w:p>
      <w:pPr>
        <w:pStyle w:val="Heading3"/>
      </w:pPr>
      <w:r>
        <w:t xml:space="preserve">Terms and Conditions of This Invoice</w:t>
      </w:r>
    </w:p>
    <w:p>
      <w:pPr>
        <w:numPr>
          <w:ilvl w:val="0"/>
          <w:numId w:val="1001"/>
        </w:numPr>
        <w:pStyle w:val="Compact"/>
      </w:pPr>
      <w:r>
        <w:t xml:space="preserve">This Invoice is issued by a licensed Customs Officer operating under the authority of the Iran Tehran Customs Administration and is valid for payment within fifteen (15) calendar days from the Invoice date stated above.</w:t>
      </w:r>
    </w:p>
    <w:p>
      <w:pPr>
        <w:numPr>
          <w:ilvl w:val="0"/>
          <w:numId w:val="1001"/>
        </w:numPr>
        <w:pStyle w:val="Compact"/>
      </w:pPr>
      <w:r>
        <w:t xml:space="preserve">All services described in this Invoice were performed by a certified Customs Officer holding active registration with the Iran Tehran Chamber of Commerce and Industry. The Customs Officer's professional licence number is referenced in the issuer section of this document.</w:t>
      </w:r>
    </w:p>
    <w:p>
      <w:pPr>
        <w:numPr>
          <w:ilvl w:val="0"/>
          <w:numId w:val="1001"/>
        </w:numPr>
        <w:pStyle w:val="Compact"/>
      </w:pPr>
      <w:r>
        <w:t xml:space="preserve">Payment shall be made in Iranian Rials (IRR) via bank transfer to the account specified below. Late payments beyond the due date will incur a penalty of 0.5% per day as per Iran Tehran commercial regulations.</w:t>
      </w:r>
    </w:p>
    <w:p>
      <w:pPr>
        <w:numPr>
          <w:ilvl w:val="0"/>
          <w:numId w:val="1001"/>
        </w:numPr>
        <w:pStyle w:val="Compact"/>
      </w:pPr>
      <w:r>
        <w:t xml:space="preserve">The Customs Officer reserves the right to withhold final release documentation until full payment of this Invoice is confirmed. No portion of the services rendered in Iran Tehran shall be considered complete until the Invoice balance is settled in full.</w:t>
      </w:r>
    </w:p>
    <w:p>
      <w:pPr>
        <w:numPr>
          <w:ilvl w:val="0"/>
          <w:numId w:val="1001"/>
        </w:numPr>
        <w:pStyle w:val="Compact"/>
      </w:pPr>
      <w:r>
        <w:t xml:space="preserve">This Invoice is subject to the commercial laws of the Islamic Republic of Iran. Any disputes arising from this Invoice shall be resolved through the Iran Tehran Commercial Arbitration Court.</w:t>
      </w:r>
    </w:p>
    <w:p>
      <w:pPr>
        <w:numPr>
          <w:ilvl w:val="0"/>
          <w:numId w:val="1001"/>
        </w:numPr>
        <w:pStyle w:val="Compact"/>
      </w:pPr>
      <w:r>
        <w:t xml:space="preserve">All tariff classifications, duty calculations, and regulatory interpretations provided by the Customs Officer are based on the regulations in force in Iran Tehran at the time of service delivery. The Customs Officer assumes no liability for subsequent regulatory changes enacted by the Iranian government.</w:t>
      </w:r>
    </w:p>
    <w:bookmarkEnd w:id="23"/>
    <w:bookmarkStart w:id="24" w:name="additional-notes-regarding-this-invoice"/>
    <w:p>
      <w:pPr>
        <w:pStyle w:val="Heading3"/>
      </w:pPr>
      <w:r>
        <w:t xml:space="preserve">Additional Notes Regarding This Invoice</w:t>
      </w:r>
    </w:p>
    <w:p>
      <w:pPr>
        <w:pStyle w:val="FirstParagraph"/>
      </w:pPr>
      <w:r>
        <w:t xml:space="preserve">This Invoice documents the professional services of a Customs Officer engaged to facilitate, inspect, advise upon, and supervise customs clearance operations within the jurisdiction of Iran Tehran. The Customs Officer, Mr. Reza Karimi, has been authorized by the client to act as their representative before the Iran Tehran Customs Authority for the period specified. All fees listed in this Invoice are exclusive of any third-party government levies not explicitly itemized above. The client acknowledges that the Customs Officer's services in Iran Tehran are subject to the prevailing import-export regulations, and that any additional duties, penalties, or surcharges imposed by the Iranian government after the date of service shall be the sole responsibility of the client. This Invoice must be retained by the client for a minimum of five (5) years in compliance with Iran Tehran tax and customs record-keeping requirements. A duplicate of this Invoice may be requested from the issuing Customs Officer's office in Iran Tehran by providing the Invoice number IR-TEH-CO-2025-04871.</w:t>
      </w:r>
    </w:p>
    <w:bookmarkEnd w:id="24"/>
    <w:p>
      <w:pPr>
        <w:pStyle w:val="BodyText"/>
      </w:pPr>
      <w:r>
        <w:rPr>
          <w:bCs/>
          <w:b/>
        </w:rPr>
        <w:t xml:space="preserve">Alborz Customs Consultancy Group</w:t>
      </w:r>
      <w:r>
        <w:t xml:space="preserve"> </w:t>
      </w:r>
      <w:r>
        <w:t xml:space="preserve">| Licensed Customs Officer Services | Iran Tehran</w:t>
      </w:r>
    </w:p>
    <w:p>
      <w:pPr>
        <w:pStyle w:val="BodyText"/>
      </w:pPr>
      <w:r>
        <w:t xml:space="preserve">Bank: Bank Melli Iran | Account: 010-2345678901 | SWIFT: BNIRIRTT | Branch: Iran Tehran Central</w:t>
      </w:r>
    </w:p>
    <w:p>
      <w:pPr>
        <w:pStyle w:val="BodyText"/>
      </w:pPr>
      <w:r>
        <w:t xml:space="preserve">This Invoice was generated electronically and is valid without a physical signature. For verification, contact the issuing Customs Officer at the address above.</w:t>
      </w:r>
    </w:p>
    <w:p>
      <w:pPr>
        <w:pStyle w:val="BodyText"/>
      </w:pPr>
      <w:r>
        <w:t xml:space="preserve">© 2025 Alborz Customs Consultancy Group – Iran Tehran. All rights reserved. Invoice Ref: IR-TEH-CO-2025-04871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Iran Tehran</dc:title>
  <dc:creator/>
  <dc:language>en</dc:language>
  <cp:keywords/>
  <dcterms:created xsi:type="dcterms:W3CDTF">2026-10-10T06:39:12Z</dcterms:created>
  <dcterms:modified xsi:type="dcterms:W3CDTF">2026-10-10T06:39:12Z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