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invoice"/>
    <w:p>
      <w:pPr>
        <w:pStyle w:val="Heading1"/>
      </w:pPr>
      <w:r>
        <w:t xml:space="preserve">INVOICE</w:t>
      </w:r>
    </w:p>
    <w:p>
      <w:pPr>
        <w:pStyle w:val="FirstParagraph"/>
      </w:pPr>
      <w:r>
        <w:t xml:space="preserve">Customs Officer Professional Services</w:t>
      </w:r>
    </w:p>
    <w:p>
      <w:pPr>
        <w:pStyle w:val="BodyText"/>
      </w:pPr>
      <w:r>
        <w:t xml:space="preserve">Israel Jerusalem — Port Authority &amp; Border Control Division</w:t>
      </w:r>
    </w:p>
    <w:p>
      <w:pPr>
        <w:pStyle w:val="BodyText"/>
      </w:pPr>
      <w:r>
        <w:t xml:space="preserve">OFFICIAL DOCUMENT — TAX INVOICE</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IS-JER-2025-04871</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14 July 2025 (30 days)</w:t>
      </w:r>
    </w:p>
    <w:p>
      <w:pPr>
        <w:pStyle w:val="BodyText"/>
      </w:pPr>
      <w:r>
        <w:rPr>
          <w:bCs/>
          <w:b/>
        </w:rPr>
        <w:t xml:space="preserve">Currency:</w:t>
      </w:r>
      <w:r>
        <w:t xml:space="preserve"> </w:t>
      </w:r>
      <w:r>
        <w:t xml:space="preserve">Israeli New Shekel (ILS / –)</w:t>
      </w:r>
    </w:p>
    <w:p>
      <w:pPr>
        <w:pStyle w:val="BodyText"/>
      </w:pPr>
      <w:r>
        <w:rPr>
          <w:bCs/>
          <w:b/>
        </w:rPr>
        <w:t xml:space="preserve">Payment Terms:</w:t>
      </w:r>
      <w:r>
        <w:t xml:space="preserve"> </w:t>
      </w:r>
      <w:r>
        <w:t xml:space="preserve">Net 30</w:t>
      </w:r>
    </w:p>
    <w:bookmarkEnd w:id="21"/>
    <w:bookmarkStart w:id="22" w:name="issued-by-service-provider"/>
    <w:p>
      <w:pPr>
        <w:pStyle w:val="Heading3"/>
      </w:pPr>
      <w:r>
        <w:t xml:space="preserve">Issued By (Service Provider)</w:t>
      </w:r>
    </w:p>
    <w:p>
      <w:pPr>
        <w:pStyle w:val="FirstParagraph"/>
      </w:pPr>
      <w:r>
        <w:rPr>
          <w:bCs/>
          <w:b/>
        </w:rPr>
        <w:t xml:space="preserve">Jerusalem Customs &amp; Border Services Ltd.</w:t>
      </w:r>
    </w:p>
    <w:p>
      <w:pPr>
        <w:pStyle w:val="BodyText"/>
      </w:pPr>
      <w:r>
        <w:t xml:space="preserve">12 King George Street, City of David District</w:t>
      </w:r>
    </w:p>
    <w:p>
      <w:pPr>
        <w:pStyle w:val="BodyText"/>
      </w:pPr>
      <w:r>
        <w:t xml:space="preserve">Jerusalem 9100000, Israel</w:t>
      </w:r>
    </w:p>
    <w:p>
      <w:pPr>
        <w:pStyle w:val="BodyText"/>
      </w:pPr>
      <w:r>
        <w:t xml:space="preserve">VAT Registration No.: 51-804-221-77</w:t>
      </w:r>
    </w:p>
    <w:p>
      <w:pPr>
        <w:pStyle w:val="BodyText"/>
      </w:pPr>
      <w:r>
        <w:t xml:space="preserve">Tel: +972-2-625-4410</w:t>
      </w:r>
    </w:p>
    <w:p>
      <w:pPr>
        <w:pStyle w:val="BodyText"/>
      </w:pPr>
      <w:r>
        <w:t xml:space="preserve">Email: billing@jerusalem-customs-il.com</w:t>
      </w:r>
    </w:p>
    <w:bookmarkEnd w:id="22"/>
    <w:bookmarkStart w:id="23" w:name="billed-to-client"/>
    <w:p>
      <w:pPr>
        <w:pStyle w:val="Heading3"/>
      </w:pPr>
      <w:r>
        <w:t xml:space="preserve">Billed To (Client)</w:t>
      </w:r>
    </w:p>
    <w:p>
      <w:pPr>
        <w:pStyle w:val="FirstParagraph"/>
      </w:pPr>
      <w:r>
        <w:rPr>
          <w:bCs/>
          <w:b/>
        </w:rPr>
        <w:t xml:space="preserve">Ministry of Finance — Customs Authority of Israel</w:t>
      </w:r>
    </w:p>
    <w:p>
      <w:pPr>
        <w:pStyle w:val="BodyText"/>
      </w:pPr>
      <w:r>
        <w:t xml:space="preserve">Jerusalem Headquarters, 45 Ben-Gurion Avenue</w:t>
      </w:r>
    </w:p>
    <w:p>
      <w:pPr>
        <w:pStyle w:val="BodyText"/>
      </w:pPr>
      <w:r>
        <w:t xml:space="preserve">Jerusalem 9100000, Israel</w:t>
      </w:r>
    </w:p>
    <w:p>
      <w:pPr>
        <w:pStyle w:val="BodyText"/>
      </w:pPr>
      <w:r>
        <w:t xml:space="preserve">Department: International Trade &amp; Border Enforcement</w:t>
      </w:r>
    </w:p>
    <w:p>
      <w:pPr>
        <w:pStyle w:val="BodyText"/>
      </w:pPr>
      <w:r>
        <w:t xml:space="preserve">Reference No.: MOF-CUS-2025-1193</w:t>
      </w:r>
    </w:p>
    <w:bookmarkEnd w:id="23"/>
    <w:bookmarkStart w:id="26" w:name="description-of-services-rendered"/>
    <w:p>
      <w:pPr>
        <w:pStyle w:val="Heading2"/>
      </w:pPr>
      <w:r>
        <w:t xml:space="preserve">Description of Services Rendered</w:t>
      </w:r>
    </w:p>
    <w:p>
      <w:pPr>
        <w:pStyle w:val="FirstParagraph"/>
      </w:pPr>
      <w:r>
        <w:t xml:space="preserve">This Invoice is issued in accordance with the professional engagement of a licensed Customs Officer operating within the jurisdiction of Israel Jerusalem. The Customs Officer provided the following services during the billing period of 1 May 2025 through 31 May 2025, in compliance with the Israeli Customs Ordinance and the regulations of the Customs Authority of Israel.</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(ILS)</w:t>
            </w:r>
          </w:p>
        </w:tc>
        <w:tc>
          <w:tcPr/>
          <w:p>
            <w:pPr>
              <w:pStyle w:val="Compact"/>
              <w:jc w:val="left"/>
            </w:pPr>
            <w:r>
              <w:t xml:space="preserve">Amount (ILS)</w:t>
            </w:r>
          </w:p>
        </w:tc>
      </w:tr>
      <w:tr>
        <w:tc>
          <w:tcPr/>
          <w:p>
            <w:pPr>
              <w:pStyle w:val="Compact"/>
              <w:jc w:val="left"/>
            </w:pPr>
            <w:r>
              <w:t xml:space="preserve">1</w:t>
            </w:r>
          </w:p>
        </w:tc>
        <w:tc>
          <w:tcPr/>
          <w:p>
            <w:pPr>
              <w:pStyle w:val="Compact"/>
              <w:jc w:val="left"/>
            </w:pPr>
            <w:r>
              <w:t xml:space="preserve">Customs Officer — Import Declaration Review and Classification at the Jerusalem Central Port of Entry. The Customs Officer conducted a full audit of 342 commercial import declarations, verifying HS tariff codes, origin certificates, and compliance with Israeli trade regulations.</w:t>
            </w:r>
          </w:p>
        </w:tc>
        <w:tc>
          <w:tcPr/>
          <w:p>
            <w:pPr>
              <w:pStyle w:val="Compact"/>
              <w:jc w:val="left"/>
            </w:pPr>
            <w:r>
              <w:t xml:space="preserve">02–09 May 2025</w:t>
            </w:r>
          </w:p>
        </w:tc>
        <w:tc>
          <w:tcPr/>
          <w:p>
            <w:pPr>
              <w:pStyle w:val="Compact"/>
              <w:jc w:val="left"/>
            </w:pPr>
            <w:r>
              <w:t xml:space="preserve">64.0</w:t>
            </w:r>
          </w:p>
        </w:tc>
        <w:tc>
          <w:tcPr/>
          <w:p>
            <w:pPr>
              <w:pStyle w:val="Compact"/>
              <w:jc w:val="left"/>
            </w:pPr>
            <w:r>
              <w:t xml:space="preserve">385.00</w:t>
            </w:r>
          </w:p>
        </w:tc>
        <w:tc>
          <w:tcPr/>
          <w:p>
            <w:pPr>
              <w:pStyle w:val="Compact"/>
              <w:jc w:val="left"/>
            </w:pPr>
            <w:r>
              <w:t xml:space="preserve">24,640.00</w:t>
            </w:r>
          </w:p>
        </w:tc>
      </w:tr>
      <w:tr>
        <w:tc>
          <w:tcPr/>
          <w:p>
            <w:pPr>
              <w:pStyle w:val="Compact"/>
              <w:jc w:val="left"/>
            </w:pPr>
            <w:r>
              <w:t xml:space="preserve">2</w:t>
            </w:r>
          </w:p>
        </w:tc>
        <w:tc>
          <w:tcPr/>
          <w:p>
            <w:pPr>
              <w:pStyle w:val="Compact"/>
              <w:jc w:val="left"/>
            </w:pPr>
            <w:r>
              <w:t xml:space="preserve">Customs Officer — Export Control Inspection and Licensing. The Customs Officer performed physical inspections of 128 export consignments at the Jerusalem logistics hub, ensuring adherence to dual-use goods regulations and the Israeli Export Control Authority directives.</w:t>
            </w:r>
          </w:p>
        </w:tc>
        <w:tc>
          <w:tcPr/>
          <w:p>
            <w:pPr>
              <w:pStyle w:val="Compact"/>
              <w:jc w:val="left"/>
            </w:pPr>
            <w:r>
              <w:t xml:space="preserve">12–19 May 2025</w:t>
            </w:r>
          </w:p>
        </w:tc>
        <w:tc>
          <w:tcPr/>
          <w:p>
            <w:pPr>
              <w:pStyle w:val="Compact"/>
              <w:jc w:val="left"/>
            </w:pPr>
            <w:r>
              <w:t xml:space="preserve">48.0</w:t>
            </w:r>
          </w:p>
        </w:tc>
        <w:tc>
          <w:tcPr/>
          <w:p>
            <w:pPr>
              <w:pStyle w:val="Compact"/>
              <w:jc w:val="left"/>
            </w:pPr>
            <w:r>
              <w:t xml:space="preserve">385.00</w:t>
            </w:r>
          </w:p>
        </w:tc>
        <w:tc>
          <w:tcPr/>
          <w:p>
            <w:pPr>
              <w:pStyle w:val="Compact"/>
              <w:jc w:val="left"/>
            </w:pPr>
            <w:r>
              <w:t xml:space="preserve">18,480.00</w:t>
            </w:r>
          </w:p>
        </w:tc>
      </w:tr>
      <w:tr>
        <w:tc>
          <w:tcPr/>
          <w:p>
            <w:pPr>
              <w:pStyle w:val="Compact"/>
              <w:jc w:val="left"/>
            </w:pPr>
            <w:r>
              <w:t xml:space="preserve">3</w:t>
            </w:r>
          </w:p>
        </w:tc>
        <w:tc>
          <w:tcPr/>
          <w:p>
            <w:pPr>
              <w:pStyle w:val="Compact"/>
              <w:jc w:val="left"/>
            </w:pPr>
            <w:r>
              <w:t xml:space="preserve">Customs Officer — Anti-Smuggling Investigation Support. The Customs Officer assisted the Jerusalem Border Police unit in a coordinated anti-smuggling operation, providing expert testimony, evidence documentation, and customs valuation analysis for seized goods valued at 2.4 million ILS.</w:t>
            </w:r>
          </w:p>
        </w:tc>
        <w:tc>
          <w:tcPr/>
          <w:p>
            <w:pPr>
              <w:pStyle w:val="Compact"/>
              <w:jc w:val="left"/>
            </w:pPr>
            <w:r>
              <w:t xml:space="preserve">20–23 May 2025</w:t>
            </w:r>
          </w:p>
        </w:tc>
        <w:tc>
          <w:tcPr/>
          <w:p>
            <w:pPr>
              <w:pStyle w:val="Compact"/>
              <w:jc w:val="left"/>
            </w:pPr>
            <w:r>
              <w:t xml:space="preserve">32.0</w:t>
            </w:r>
          </w:p>
        </w:tc>
        <w:tc>
          <w:tcPr/>
          <w:p>
            <w:pPr>
              <w:pStyle w:val="Compact"/>
              <w:jc w:val="left"/>
            </w:pPr>
            <w:r>
              <w:t xml:space="preserve">450.00</w:t>
            </w:r>
          </w:p>
        </w:tc>
        <w:tc>
          <w:tcPr/>
          <w:p>
            <w:pPr>
              <w:pStyle w:val="Compact"/>
              <w:jc w:val="left"/>
            </w:pPr>
            <w:r>
              <w:t xml:space="preserve">14,400.00</w:t>
            </w:r>
          </w:p>
        </w:tc>
      </w:tr>
      <w:tr>
        <w:tc>
          <w:tcPr/>
          <w:p>
            <w:pPr>
              <w:pStyle w:val="Compact"/>
              <w:jc w:val="left"/>
            </w:pPr>
            <w:r>
              <w:t xml:space="preserve">4</w:t>
            </w:r>
          </w:p>
        </w:tc>
        <w:tc>
          <w:tcPr/>
          <w:p>
            <w:pPr>
              <w:pStyle w:val="Compact"/>
              <w:jc w:val="left"/>
            </w:pPr>
            <w:r>
              <w:t xml:space="preserve">Customs Officer — Training and Certification Workshop. The Customs Officer delivered a 16-hour professional development workshop for 45 junior customs inspectors at the Jerusalem Customs Training Center, covering updated tariff schedules, digital customs systems (e-Customs), and risk-based inspection methodologies.</w:t>
            </w:r>
          </w:p>
        </w:tc>
        <w:tc>
          <w:tcPr/>
          <w:p>
            <w:pPr>
              <w:pStyle w:val="Compact"/>
              <w:jc w:val="left"/>
            </w:pPr>
            <w:r>
              <w:t xml:space="preserve">26–27 May 2025</w:t>
            </w:r>
          </w:p>
        </w:tc>
        <w:tc>
          <w:tcPr/>
          <w:p>
            <w:pPr>
              <w:pStyle w:val="Compact"/>
              <w:jc w:val="left"/>
            </w:pPr>
            <w:r>
              <w:t xml:space="preserve">16.0</w:t>
            </w:r>
          </w:p>
        </w:tc>
        <w:tc>
          <w:tcPr/>
          <w:p>
            <w:pPr>
              <w:pStyle w:val="Compact"/>
              <w:jc w:val="left"/>
            </w:pPr>
            <w:r>
              <w:t xml:space="preserve">520.00</w:t>
            </w:r>
          </w:p>
        </w:tc>
        <w:tc>
          <w:tcPr/>
          <w:p>
            <w:pPr>
              <w:pStyle w:val="Compact"/>
              <w:jc w:val="left"/>
            </w:pPr>
            <w:r>
              <w:t xml:space="preserve">8,320.00</w:t>
            </w:r>
          </w:p>
        </w:tc>
      </w:tr>
      <w:tr>
        <w:tc>
          <w:tcPr/>
          <w:p>
            <w:pPr>
              <w:pStyle w:val="Compact"/>
              <w:jc w:val="left"/>
            </w:pPr>
            <w:r>
              <w:t xml:space="preserve">5</w:t>
            </w:r>
          </w:p>
        </w:tc>
        <w:tc>
          <w:tcPr/>
          <w:p>
            <w:pPr>
              <w:pStyle w:val="Compact"/>
              <w:jc w:val="left"/>
            </w:pPr>
            <w:r>
              <w:t xml:space="preserve">Customs Officer — Advisory Consultation on Free Trade Agreements. The Customs Officer provided 12 hours of specialized advisory services to the Ministry of Finance regarding the implementation of the Israel-EU Free Trade Agreement amendments, focusing on rules of origin and preferential tariff treatment applicable to goods transiting through Israel Jerusalem.</w:t>
            </w:r>
          </w:p>
        </w:tc>
        <w:tc>
          <w:tcPr/>
          <w:p>
            <w:pPr>
              <w:pStyle w:val="Compact"/>
              <w:jc w:val="left"/>
            </w:pPr>
            <w:r>
              <w:t xml:space="preserve">28–30 May 2025</w:t>
            </w:r>
          </w:p>
        </w:tc>
        <w:tc>
          <w:tcPr/>
          <w:p>
            <w:pPr>
              <w:pStyle w:val="Compact"/>
              <w:jc w:val="left"/>
            </w:pPr>
            <w:r>
              <w:t xml:space="preserve">12.0</w:t>
            </w:r>
          </w:p>
        </w:tc>
        <w:tc>
          <w:tcPr/>
          <w:p>
            <w:pPr>
              <w:pStyle w:val="Compact"/>
              <w:jc w:val="left"/>
            </w:pPr>
            <w:r>
              <w:t xml:space="preserve">520.00</w:t>
            </w:r>
          </w:p>
        </w:tc>
        <w:tc>
          <w:tcPr/>
          <w:p>
            <w:pPr>
              <w:pStyle w:val="Compact"/>
              <w:jc w:val="left"/>
            </w:pPr>
            <w:r>
              <w:t xml:space="preserve">6,240.00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(Services)</w:t>
            </w:r>
          </w:p>
        </w:tc>
        <w:tc>
          <w:tcPr/>
          <w:p>
            <w:pPr>
              <w:pStyle w:val="Compact"/>
              <w:jc w:val="right"/>
            </w:pPr>
            <w:r>
              <w:t xml:space="preserve">72,080.00 ILS</w:t>
            </w:r>
          </w:p>
        </w:tc>
      </w:tr>
      <w:tr>
        <w:tc>
          <w:tcPr/>
          <w:p>
            <w:pPr>
              <w:pStyle w:val="Compact"/>
              <w:jc w:val="left"/>
            </w:pPr>
            <w:r>
              <w:t xml:space="preserve">VAT @ 18% (Israeli Value Added Tax)</w:t>
            </w:r>
          </w:p>
        </w:tc>
        <w:tc>
          <w:tcPr/>
          <w:p>
            <w:pPr>
              <w:pStyle w:val="Compact"/>
              <w:jc w:val="right"/>
            </w:pPr>
            <w:r>
              <w:t xml:space="preserve">12,974.40 ILS</w:t>
            </w:r>
          </w:p>
        </w:tc>
      </w:tr>
      <w:tr>
        <w:tc>
          <w:tcPr/>
          <w:p>
            <w:pPr>
              <w:pStyle w:val="Compact"/>
              <w:jc w:val="left"/>
            </w:pPr>
            <w:r>
              <w:t xml:space="preserve">Administrative Processing Fee</w:t>
            </w:r>
          </w:p>
        </w:tc>
        <w:tc>
          <w:tcPr/>
          <w:p>
            <w:pPr>
              <w:pStyle w:val="Compact"/>
              <w:jc w:val="right"/>
            </w:pPr>
            <w:r>
              <w:t xml:space="preserve">1,200.00 ILS</w:t>
            </w:r>
          </w:p>
        </w:tc>
      </w:tr>
      <w:tr>
        <w:tc>
          <w:tcPr/>
          <w:p>
            <w:pPr>
              <w:pStyle w:val="Compact"/>
              <w:jc w:val="left"/>
            </w:pPr>
            <w:r>
              <w:t xml:space="preserve">Grand Total Due</w:t>
            </w:r>
          </w:p>
        </w:tc>
        <w:tc>
          <w:tcPr/>
          <w:p>
            <w:pPr>
              <w:pStyle w:val="Compact"/>
              <w:jc w:val="right"/>
            </w:pPr>
            <w:r>
              <w:t xml:space="preserve">86,254.40 ILS</w:t>
            </w:r>
          </w:p>
        </w:tc>
      </w:tr>
    </w:tbl>
    <w:bookmarkStart w:id="24" w:name="terms-and-conditions-of-this-invoice"/>
    <w:p>
      <w:pPr>
        <w:pStyle w:val="Heading3"/>
      </w:pPr>
      <w:r>
        <w:t xml:space="preserve">Terms and Conditions of This Invoice</w:t>
      </w:r>
    </w:p>
    <w:p>
      <w:pPr>
        <w:numPr>
          <w:ilvl w:val="0"/>
          <w:numId w:val="1001"/>
        </w:numPr>
        <w:pStyle w:val="Compact"/>
      </w:pPr>
      <w:r>
        <w:t xml:space="preserve">This Invoice constitutes a formal tax document issued under the Israeli Value Added Tax Law, 5736-1975, and must be retained by the client for a minimum period of seven (7) years in accordance with Israeli tax regulations.</w:t>
      </w:r>
    </w:p>
    <w:p>
      <w:pPr>
        <w:numPr>
          <w:ilvl w:val="0"/>
          <w:numId w:val="1001"/>
        </w:numPr>
        <w:pStyle w:val="Compact"/>
      </w:pPr>
      <w:r>
        <w:t xml:space="preserve">Payment of this Invoice is due within thirty (30) calendar days from the Invoice date. Late payments shall accrue interest at the rate prescribed by the Israeli Interest Law, 5713-1953, as amended.</w:t>
      </w:r>
    </w:p>
    <w:p>
      <w:pPr>
        <w:numPr>
          <w:ilvl w:val="0"/>
          <w:numId w:val="1001"/>
        </w:numPr>
        <w:pStyle w:val="Compact"/>
      </w:pPr>
      <w:r>
        <w:t xml:space="preserve">The Customs Officer services described herein were performed in full compliance with the Israeli Customs Ordinance, the Border Police regulations, and all applicable municipal bylaws of the City of Jerusalem, Israel.</w:t>
      </w:r>
    </w:p>
    <w:p>
      <w:pPr>
        <w:numPr>
          <w:ilvl w:val="0"/>
          <w:numId w:val="1001"/>
        </w:numPr>
        <w:pStyle w:val="Compact"/>
      </w:pPr>
      <w:r>
        <w:t xml:space="preserve">All data, inspection reports, and investigative materials generated by the Customs Officer during the service period remain the property of the Customs Authority of Israel and are subject to the Israeli Freedom of Information Law, 5758-1998.</w:t>
      </w:r>
    </w:p>
    <w:p>
      <w:pPr>
        <w:numPr>
          <w:ilvl w:val="0"/>
          <w:numId w:val="1001"/>
        </w:numPr>
        <w:pStyle w:val="Compact"/>
      </w:pPr>
      <w:r>
        <w:t xml:space="preserve">This Invoice is valid only for the specific services rendered in Israel Jerusalem during the stated billing period. Any additional services, overtime, or emergency deployments must be documented in a separate Invoice or supplementary addendum.</w:t>
      </w:r>
    </w:p>
    <w:p>
      <w:pPr>
        <w:numPr>
          <w:ilvl w:val="0"/>
          <w:numId w:val="1001"/>
        </w:numPr>
        <w:pStyle w:val="Compact"/>
      </w:pPr>
      <w:r>
        <w:t xml:space="preserve">Disputes regarding this Invoice shall be resolved through the Jerusalem Magistrate Court in accordance with Israeli civil procedure law. The parties agree that the governing law of this Invoice is the law of the State of Israel.</w:t>
      </w:r>
    </w:p>
    <w:p>
      <w:pPr>
        <w:numPr>
          <w:ilvl w:val="0"/>
          <w:numId w:val="1001"/>
        </w:numPr>
        <w:pStyle w:val="Compact"/>
      </w:pPr>
      <w:r>
        <w:t xml:space="preserve">The Customs Officer named on this Invoice holds a valid professional license issued by the Israeli Ministry of Finance, Customs Authority, and is registered in the national customs officer registry under license number CO-IL-2019-004472.</w:t>
      </w:r>
    </w:p>
    <w:bookmarkEnd w:id="24"/>
    <w:bookmarkStart w:id="25" w:name="payment-instructions"/>
    <w:p>
      <w:pPr>
        <w:pStyle w:val="Heading3"/>
      </w:pPr>
      <w:r>
        <w:t xml:space="preserve">Payment Instructions</w:t>
      </w:r>
    </w:p>
    <w:p>
      <w:pPr>
        <w:pStyle w:val="FirstParagraph"/>
      </w:pPr>
      <w:r>
        <w:t xml:space="preserve">Payment for this Invoice shall be made via bank transfer to the following account:</w:t>
      </w:r>
    </w:p>
    <w:p>
      <w:pPr>
        <w:pStyle w:val="BodyText"/>
      </w:pPr>
      <w:r>
        <w:rPr>
          <w:bCs/>
          <w:b/>
        </w:rPr>
        <w:t xml:space="preserve">Bank:</w:t>
      </w:r>
      <w:r>
        <w:t xml:space="preserve"> </w:t>
      </w:r>
      <w:r>
        <w:t xml:space="preserve">Bank Hapoalim, Jerusalem Branch</w:t>
      </w:r>
    </w:p>
    <w:p>
      <w:pPr>
        <w:pStyle w:val="BodyText"/>
      </w:pPr>
      <w:r>
        <w:rPr>
          <w:bCs/>
          <w:b/>
        </w:rPr>
        <w:t xml:space="preserve">Account Name:</w:t>
      </w:r>
      <w:r>
        <w:t xml:space="preserve"> </w:t>
      </w:r>
      <w:r>
        <w:t xml:space="preserve">Jerusalem Customs &amp; Border Services Ltd.</w:t>
      </w:r>
    </w:p>
    <w:p>
      <w:pPr>
        <w:pStyle w:val="BodyText"/>
      </w:pPr>
      <w:r>
        <w:rPr>
          <w:bCs/>
          <w:b/>
        </w:rPr>
        <w:t xml:space="preserve">Account Number:</w:t>
      </w:r>
      <w:r>
        <w:t xml:space="preserve"> </w:t>
      </w:r>
      <w:r>
        <w:t xml:space="preserve">001-123456-7</w:t>
      </w:r>
    </w:p>
    <w:p>
      <w:pPr>
        <w:pStyle w:val="BodyText"/>
      </w:pPr>
      <w:r>
        <w:rPr>
          <w:bCs/>
          <w:b/>
        </w:rPr>
        <w:t xml:space="preserve">IBAN:</w:t>
      </w:r>
      <w:r>
        <w:t xml:space="preserve"> </w:t>
      </w:r>
      <w:r>
        <w:t xml:space="preserve">IL15 0100 0000 0000 1234 567</w:t>
      </w:r>
    </w:p>
    <w:p>
      <w:pPr>
        <w:pStyle w:val="BodyText"/>
      </w:pPr>
      <w:r>
        <w:rPr>
          <w:bCs/>
          <w:b/>
        </w:rPr>
        <w:t xml:space="preserve">Reference:</w:t>
      </w:r>
      <w:r>
        <w:t xml:space="preserve"> </w:t>
      </w:r>
      <w:r>
        <w:t xml:space="preserve">IS-JER-2025-04871</w:t>
      </w:r>
    </w:p>
    <w:p>
      <w:pPr>
        <w:pStyle w:val="BodyText"/>
      </w:pPr>
      <w:r>
        <w:t xml:space="preserve">Please ensure that the Invoice number is included in the payment reference to facilitate accurate reconciliation by our accounting department in Israel Jerusalem.</w:t>
      </w:r>
    </w:p>
    <w:bookmarkEnd w:id="25"/>
    <w:p>
      <w:pPr>
        <w:pStyle w:val="BodyText"/>
      </w:pPr>
      <w:r>
        <w:t xml:space="preserve">This Invoice was generated electronically and is valid without a physical signature in accordance with the Israeli Electronic Signatures Law, 5761-2001.</w:t>
      </w:r>
    </w:p>
    <w:p>
      <w:pPr>
        <w:pStyle w:val="BodyText"/>
      </w:pPr>
      <w:r>
        <w:t xml:space="preserve">Jerusalem Customs &amp; Border Services Ltd. — 12 King George Street, Jerusalem 9100000, Israel</w:t>
      </w:r>
    </w:p>
    <w:p>
      <w:pPr>
        <w:pStyle w:val="BodyText"/>
      </w:pPr>
      <w:r>
        <w:t xml:space="preserve">Document ID: IS-JER-2025-04871 | Generated: 14 June 2025 | Page 1 of 1</w:t>
      </w:r>
    </w:p>
    <w:p>
      <w:pPr>
        <w:pStyle w:val="BodyText"/>
      </w:pPr>
      <w:r>
        <w:t xml:space="preserve">© 2025 Jerusalem Customs &amp; Border Services Ltd. All rights reserved. This Invoice is the property of the issuing entity and may not be reproduced without written authorization.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Customs Officer Services - Israel Jerusalem</dc:title>
  <dc:creator/>
  <dc:language>en</dc:language>
  <cp:keywords/>
  <dcterms:created xsi:type="dcterms:W3CDTF">2026-10-10T06:48:44Z</dcterms:created>
  <dcterms:modified xsi:type="dcterms:W3CDTF">2026-10-10T06:48:44Z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