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al-nakheel-customs-trade-services-llc"/>
    <w:p>
      <w:pPr>
        <w:pStyle w:val="Heading1"/>
      </w:pPr>
      <w:r>
        <w:t xml:space="preserve">Al-Nakheel Customs &amp; Trade Services LLC</w:t>
      </w:r>
    </w:p>
    <w:p>
      <w:pPr>
        <w:pStyle w:val="FirstParagraph"/>
      </w:pPr>
      <w:r>
        <w:t xml:space="preserve">Office 412, Business Bay Tower, Al-Salimiyah District</w:t>
      </w:r>
    </w:p>
    <w:p>
      <w:pPr>
        <w:pStyle w:val="BodyText"/>
      </w:pPr>
      <w:r>
        <w:t xml:space="preserve">Kuwait Kuwait City, P.O. Box 7842, Safat 13001</w:t>
      </w:r>
    </w:p>
    <w:p>
      <w:pPr>
        <w:pStyle w:val="BodyText"/>
      </w:pPr>
      <w:r>
        <w:t xml:space="preserve">Telephone: +965 2244 5566 | Email: billing@alnakheel-kw.com</w:t>
      </w:r>
    </w:p>
    <w:p>
      <w:pPr>
        <w:pStyle w:val="BodyText"/>
      </w:pPr>
      <w:r>
        <w:t xml:space="preserve">Commercial Registration No. 112233-456789</w:t>
      </w:r>
    </w:p>
    <w:p>
      <w:pPr>
        <w:pStyle w:val="BodyText"/>
      </w:pPr>
      <w:r>
        <w:t xml:space="preserve">Customs Officer Services Provider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INV-KW-2025-00487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29 June 2025</w:t>
      </w:r>
    </w:p>
    <w:p>
      <w:pPr>
        <w:pStyle w:val="BodyText"/>
      </w:pPr>
      <w:r>
        <w:rPr>
          <w:bCs/>
          <w:b/>
        </w:rPr>
        <w:t xml:space="preserve">Service Period:</w:t>
      </w:r>
      <w:r>
        <w:t xml:space="preserve"> </w:t>
      </w:r>
      <w:r>
        <w:t xml:space="preserve">01 May 2025 – 31 May 2025</w:t>
      </w:r>
    </w:p>
    <w:p>
      <w:pPr>
        <w:pStyle w:val="BodyText"/>
      </w:pPr>
      <w:r>
        <w:rPr>
          <w:bCs/>
          <w:b/>
        </w:rPr>
        <w:t xml:space="preserve">Location of Service:</w:t>
      </w:r>
      <w:r>
        <w:t xml:space="preserve"> </w:t>
      </w:r>
      <w:r>
        <w:t xml:space="preserve">Kuwait Kuwait City</w:t>
      </w:r>
    </w:p>
    <w:bookmarkEnd w:id="21"/>
    <w:bookmarkStart w:id="22" w:name="billed-to"/>
    <w:p>
      <w:pPr>
        <w:pStyle w:val="Heading3"/>
      </w:pPr>
      <w:r>
        <w:t xml:space="preserve">Billed To</w:t>
      </w:r>
    </w:p>
    <w:p>
      <w:pPr>
        <w:pStyle w:val="FirstParagraph"/>
      </w:pPr>
      <w:r>
        <w:rPr>
          <w:bCs/>
          <w:b/>
        </w:rPr>
        <w:t xml:space="preserve">Al-Rashid International Logistics S.A.K.</w:t>
      </w:r>
    </w:p>
    <w:p>
      <w:pPr>
        <w:pStyle w:val="BodyText"/>
      </w:pPr>
      <w:r>
        <w:t xml:space="preserve">Attn: Mr. Fahad Al-Rashid, Procurement Director</w:t>
      </w:r>
    </w:p>
    <w:p>
      <w:pPr>
        <w:pStyle w:val="BodyText"/>
      </w:pPr>
      <w:r>
        <w:t xml:space="preserve">Warehouse 7, Shuwaikh Industrial Area</w:t>
      </w:r>
    </w:p>
    <w:p>
      <w:pPr>
        <w:pStyle w:val="BodyText"/>
      </w:pPr>
      <w:r>
        <w:t xml:space="preserve">Kuwait Kuwait City, P.O. Box 3321, Shuwaikh 13001</w:t>
      </w:r>
    </w:p>
    <w:p>
      <w:pPr>
        <w:pStyle w:val="BodyText"/>
      </w:pPr>
      <w:r>
        <w:t xml:space="preserve">VAT No.: KU-987654321</w:t>
      </w:r>
    </w:p>
    <w:p>
      <w:pPr>
        <w:pStyle w:val="BodyText"/>
      </w:pPr>
      <w:r>
        <w:t xml:space="preserve">Phone: +965 9988 7766</w:t>
      </w:r>
    </w:p>
    <w:bookmarkEnd w:id="22"/>
    <w:bookmarkStart w:id="23" w:name="service-provider"/>
    <w:p>
      <w:pPr>
        <w:pStyle w:val="Heading3"/>
      </w:pPr>
      <w:r>
        <w:t xml:space="preserve">Service Provider</w:t>
      </w:r>
    </w:p>
    <w:p>
      <w:pPr>
        <w:pStyle w:val="FirstParagraph"/>
      </w:pPr>
      <w:r>
        <w:rPr>
          <w:bCs/>
          <w:b/>
        </w:rPr>
        <w:t xml:space="preserve">Al-Nakheel Customs &amp; Trade Services LLC</w:t>
      </w:r>
    </w:p>
    <w:p>
      <w:pPr>
        <w:pStyle w:val="BodyText"/>
      </w:pPr>
      <w:r>
        <w:t xml:space="preserve">Attn: Chief Customs Officer, Eng. Layla Al-Mutawa</w:t>
      </w:r>
    </w:p>
    <w:p>
      <w:pPr>
        <w:pStyle w:val="BodyText"/>
      </w:pPr>
      <w:r>
        <w:t xml:space="preserve">Office 412, Business Bay Tower, Al-Salimiyah</w:t>
      </w:r>
    </w:p>
    <w:p>
      <w:pPr>
        <w:pStyle w:val="BodyText"/>
      </w:pPr>
      <w:r>
        <w:t xml:space="preserve">Kuwait Kuwait City, P.O. Box 7842, Safat 13001</w:t>
      </w:r>
    </w:p>
    <w:p>
      <w:pPr>
        <w:pStyle w:val="BodyText"/>
      </w:pPr>
      <w:r>
        <w:t xml:space="preserve">VAT No.: KU-123456789</w:t>
      </w:r>
    </w:p>
    <w:p>
      <w:pPr>
        <w:pStyle w:val="BodyText"/>
      </w:pPr>
      <w:r>
        <w:t xml:space="preserve">Phone: +965 2244 5566</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Customs Officer Services</w:t>
            </w:r>
          </w:p>
        </w:tc>
        <w:tc>
          <w:tcPr/>
          <w:p>
            <w:pPr>
              <w:pStyle w:val="Compact"/>
              <w:jc w:val="left"/>
            </w:pPr>
            <w:r>
              <w:t xml:space="preserve">Date</w:t>
            </w:r>
          </w:p>
        </w:tc>
        <w:tc>
          <w:tcPr/>
          <w:p>
            <w:pPr>
              <w:pStyle w:val="Compact"/>
              <w:jc w:val="left"/>
            </w:pPr>
            <w:r>
              <w:t xml:space="preserve">Qty / Hrs</w:t>
            </w:r>
          </w:p>
        </w:tc>
        <w:tc>
          <w:tcPr/>
          <w:p>
            <w:pPr>
              <w:pStyle w:val="Compact"/>
              <w:jc w:val="left"/>
            </w:pPr>
            <w:r>
              <w:t xml:space="preserve">Rate (KWD)</w:t>
            </w:r>
          </w:p>
        </w:tc>
        <w:tc>
          <w:tcPr/>
          <w:p>
            <w:pPr>
              <w:pStyle w:val="Compact"/>
              <w:jc w:val="left"/>
            </w:pPr>
            <w:r>
              <w:t xml:space="preserve">Amount (KWD)</w:t>
            </w:r>
          </w:p>
        </w:tc>
      </w:tr>
      <w:tr>
        <w:tc>
          <w:tcPr/>
          <w:p>
            <w:pPr>
              <w:pStyle w:val="Compact"/>
              <w:jc w:val="left"/>
            </w:pPr>
            <w:r>
              <w:t xml:space="preserve">01</w:t>
            </w:r>
          </w:p>
        </w:tc>
        <w:tc>
          <w:tcPr/>
          <w:p>
            <w:pPr>
              <w:pStyle w:val="Compact"/>
              <w:jc w:val="left"/>
            </w:pPr>
            <w:r>
              <w:t xml:space="preserve">On-site Customs Officer consultation and clearance facilitation for 47 commercial import shipments arriving at Kuwait International Airport cargo terminal, Kuwait Kuwait City. Includes document verification, tariff classification, and coordination with the Kuwait Public Authority for Civil Aviation.</w:t>
            </w:r>
          </w:p>
        </w:tc>
        <w:tc>
          <w:tcPr/>
          <w:p>
            <w:pPr>
              <w:pStyle w:val="Compact"/>
              <w:jc w:val="left"/>
            </w:pPr>
            <w:r>
              <w:t xml:space="preserve">02 May 2025</w:t>
            </w:r>
          </w:p>
        </w:tc>
        <w:tc>
          <w:tcPr/>
          <w:p>
            <w:pPr>
              <w:pStyle w:val="Compact"/>
              <w:jc w:val="left"/>
            </w:pPr>
            <w:r>
              <w:t xml:space="preserve">16 hrs</w:t>
            </w:r>
          </w:p>
        </w:tc>
        <w:tc>
          <w:tcPr/>
          <w:p>
            <w:pPr>
              <w:pStyle w:val="Compact"/>
              <w:jc w:val="left"/>
            </w:pPr>
            <w:r>
              <w:t xml:space="preserve">12.500</w:t>
            </w:r>
          </w:p>
        </w:tc>
        <w:tc>
          <w:tcPr/>
          <w:p>
            <w:pPr>
              <w:pStyle w:val="Compact"/>
              <w:jc w:val="left"/>
            </w:pPr>
            <w:r>
              <w:t xml:space="preserve">200.000</w:t>
            </w:r>
          </w:p>
        </w:tc>
      </w:tr>
      <w:tr>
        <w:tc>
          <w:tcPr/>
          <w:p>
            <w:pPr>
              <w:pStyle w:val="Compact"/>
              <w:jc w:val="left"/>
            </w:pPr>
            <w:r>
              <w:t xml:space="preserve">02</w:t>
            </w:r>
          </w:p>
        </w:tc>
        <w:tc>
          <w:tcPr/>
          <w:p>
            <w:pPr>
              <w:pStyle w:val="Compact"/>
              <w:jc w:val="left"/>
            </w:pPr>
            <w:r>
              <w:t xml:space="preserve">Dedicated Customs Officer supervision for the processing of 23 bonded warehouse transfers within the Shuwaikh Free Zone, Kuwait Kuwait City. The assigned Customs Officer ensured full compliance with the Kuwait Customs Law (Law No. 11 of 1998) and issued all required transfer permits.</w:t>
            </w:r>
          </w:p>
        </w:tc>
        <w:tc>
          <w:tcPr/>
          <w:p>
            <w:pPr>
              <w:pStyle w:val="Compact"/>
              <w:jc w:val="left"/>
            </w:pPr>
            <w:r>
              <w:t xml:space="preserve">08 May 2025</w:t>
            </w:r>
          </w:p>
        </w:tc>
        <w:tc>
          <w:tcPr/>
          <w:p>
            <w:pPr>
              <w:pStyle w:val="Compact"/>
              <w:jc w:val="left"/>
            </w:pPr>
            <w:r>
              <w:t xml:space="preserve">12 hrs</w:t>
            </w:r>
          </w:p>
        </w:tc>
        <w:tc>
          <w:tcPr/>
          <w:p>
            <w:pPr>
              <w:pStyle w:val="Compact"/>
              <w:jc w:val="left"/>
            </w:pPr>
            <w:r>
              <w:t xml:space="preserve">12.500</w:t>
            </w:r>
          </w:p>
        </w:tc>
        <w:tc>
          <w:tcPr/>
          <w:p>
            <w:pPr>
              <w:pStyle w:val="Compact"/>
              <w:jc w:val="left"/>
            </w:pPr>
            <w:r>
              <w:t xml:space="preserve">150.000</w:t>
            </w:r>
          </w:p>
        </w:tc>
      </w:tr>
      <w:tr>
        <w:tc>
          <w:tcPr/>
          <w:p>
            <w:pPr>
              <w:pStyle w:val="Compact"/>
              <w:jc w:val="left"/>
            </w:pPr>
            <w:r>
              <w:t xml:space="preserve">03</w:t>
            </w:r>
          </w:p>
        </w:tc>
        <w:tc>
          <w:tcPr/>
          <w:p>
            <w:pPr>
              <w:pStyle w:val="Compact"/>
              <w:jc w:val="left"/>
            </w:pPr>
            <w:r>
              <w:t xml:space="preserve">Pre-arrival Customs Officer advisory session for a high-value machinery import (HS Code 8479.89). The Customs Officer prepared a detailed risk assessment, estimated duty and VAT liability, and submitted the pre-declaration to the Kuwait General Tax Authority and the Ministry of Commerce and Industry.</w:t>
            </w:r>
          </w:p>
        </w:tc>
        <w:tc>
          <w:tcPr/>
          <w:p>
            <w:pPr>
              <w:pStyle w:val="Compact"/>
              <w:jc w:val="left"/>
            </w:pPr>
            <w:r>
              <w:t xml:space="preserve">12 May 2025</w:t>
            </w:r>
          </w:p>
        </w:tc>
        <w:tc>
          <w:tcPr/>
          <w:p>
            <w:pPr>
              <w:pStyle w:val="Compact"/>
              <w:jc w:val="left"/>
            </w:pPr>
            <w:r>
              <w:t xml:space="preserve">8 hrs</w:t>
            </w:r>
          </w:p>
        </w:tc>
        <w:tc>
          <w:tcPr/>
          <w:p>
            <w:pPr>
              <w:pStyle w:val="Compact"/>
              <w:jc w:val="left"/>
            </w:pPr>
            <w:r>
              <w:t xml:space="preserve">15.000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Monthly Customs Officer compliance audit covering all import and export declarations filed by Al-Rashid International Logistics during May 2025. The audit was conducted at the client's facility in Kuwait Kuwait City and included a written report with 14 corrective action recommendations.</w:t>
            </w:r>
          </w:p>
        </w:tc>
        <w:tc>
          <w:tcPr/>
          <w:p>
            <w:pPr>
              <w:pStyle w:val="Compact"/>
              <w:jc w:val="left"/>
            </w:pPr>
            <w:r>
              <w:t xml:space="preserve">19 May 2025</w:t>
            </w:r>
          </w:p>
        </w:tc>
        <w:tc>
          <w:tcPr/>
          <w:p>
            <w:pPr>
              <w:pStyle w:val="Compact"/>
              <w:jc w:val="left"/>
            </w:pPr>
            <w:r>
              <w:t xml:space="preserve">24 hrs</w:t>
            </w:r>
          </w:p>
        </w:tc>
        <w:tc>
          <w:tcPr/>
          <w:p>
            <w:pPr>
              <w:pStyle w:val="Compact"/>
              <w:jc w:val="left"/>
            </w:pPr>
            <w:r>
              <w:t xml:space="preserve">14.000</w:t>
            </w:r>
          </w:p>
        </w:tc>
        <w:tc>
          <w:tcPr/>
          <w:p>
            <w:pPr>
              <w:pStyle w:val="Compact"/>
              <w:jc w:val="left"/>
            </w:pPr>
            <w:r>
              <w:t xml:space="preserve">336.000</w:t>
            </w:r>
          </w:p>
        </w:tc>
      </w:tr>
      <w:tr>
        <w:tc>
          <w:tcPr/>
          <w:p>
            <w:pPr>
              <w:pStyle w:val="Compact"/>
              <w:jc w:val="left"/>
            </w:pPr>
            <w:r>
              <w:t xml:space="preserve">05</w:t>
            </w:r>
          </w:p>
        </w:tc>
        <w:tc>
          <w:tcPr/>
          <w:p>
            <w:pPr>
              <w:pStyle w:val="Compact"/>
              <w:jc w:val="left"/>
            </w:pPr>
            <w:r>
              <w:t xml:space="preserve">Emergency Customs Officer deployment for the resolution of a seized container (Container No. MSKU-7782341) at the Shuwaikh Port terminal, Kuwait Kuwait City. The Customs Officer liaised directly with the Kuwait Customs Authority, prepared the appeal documentation, and secured the release of goods within 48 hours.</w:t>
            </w:r>
          </w:p>
        </w:tc>
        <w:tc>
          <w:tcPr/>
          <w:p>
            <w:pPr>
              <w:pStyle w:val="Compact"/>
              <w:jc w:val="left"/>
            </w:pPr>
            <w:r>
              <w:t xml:space="preserve">23 May 2025</w:t>
            </w:r>
          </w:p>
        </w:tc>
        <w:tc>
          <w:tcPr/>
          <w:p>
            <w:pPr>
              <w:pStyle w:val="Compact"/>
              <w:jc w:val="left"/>
            </w:pPr>
            <w:r>
              <w:t xml:space="preserve">10 hrs</w:t>
            </w:r>
          </w:p>
        </w:tc>
        <w:tc>
          <w:tcPr/>
          <w:p>
            <w:pPr>
              <w:pStyle w:val="Compact"/>
              <w:jc w:val="left"/>
            </w:pPr>
            <w:r>
              <w:t xml:space="preserve">18.000</w:t>
            </w:r>
          </w:p>
        </w:tc>
        <w:tc>
          <w:tcPr/>
          <w:p>
            <w:pPr>
              <w:pStyle w:val="Compact"/>
              <w:jc w:val="left"/>
            </w:pPr>
            <w:r>
              <w:t xml:space="preserve">180.000</w:t>
            </w:r>
          </w:p>
        </w:tc>
      </w:tr>
      <w:tr>
        <w:tc>
          <w:tcPr/>
          <w:p>
            <w:pPr>
              <w:pStyle w:val="Compact"/>
              <w:jc w:val="left"/>
            </w:pPr>
            <w:r>
              <w:t xml:space="preserve">06</w:t>
            </w:r>
          </w:p>
        </w:tc>
        <w:tc>
          <w:tcPr/>
          <w:p>
            <w:pPr>
              <w:pStyle w:val="Compact"/>
              <w:jc w:val="left"/>
            </w:pPr>
            <w:r>
              <w:t xml:space="preserve">Customs Officer training workshop for 12 in-house logistics staff of the client. Conducted at the Al-Nakheel training centre in Al-Salimiyah, Kuwait Kuwait City. Topics covered: updated Kuwait tariff schedules, electronic customs declaration system (e-Customs), and penalty avoidance strategies.</w:t>
            </w:r>
          </w:p>
        </w:tc>
        <w:tc>
          <w:tcPr/>
          <w:p>
            <w:pPr>
              <w:pStyle w:val="Compact"/>
              <w:jc w:val="left"/>
            </w:pPr>
            <w:r>
              <w:t xml:space="preserve">28 May 2025</w:t>
            </w:r>
          </w:p>
        </w:tc>
        <w:tc>
          <w:tcPr/>
          <w:p>
            <w:pPr>
              <w:pStyle w:val="Compact"/>
              <w:jc w:val="left"/>
            </w:pPr>
            <w:r>
              <w:t xml:space="preserve">6 hrs</w:t>
            </w:r>
          </w:p>
        </w:tc>
        <w:tc>
          <w:tcPr/>
          <w:p>
            <w:pPr>
              <w:pStyle w:val="Compact"/>
              <w:jc w:val="left"/>
            </w:pPr>
            <w:r>
              <w:t xml:space="preserve">20.000</w:t>
            </w:r>
          </w:p>
        </w:tc>
        <w:tc>
          <w:tcPr/>
          <w:p>
            <w:pPr>
              <w:pStyle w:val="Compact"/>
              <w:jc w:val="left"/>
            </w:pPr>
            <w:r>
              <w:t xml:space="preserve">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1,106.000 KWD</w:t>
            </w:r>
          </w:p>
        </w:tc>
      </w:tr>
      <w:tr>
        <w:tc>
          <w:tcPr/>
          <w:p>
            <w:pPr>
              <w:pStyle w:val="Compact"/>
              <w:jc w:val="left"/>
            </w:pPr>
            <w:r>
              <w:t xml:space="preserve">VAT (15%)</w:t>
            </w:r>
          </w:p>
        </w:tc>
        <w:tc>
          <w:tcPr/>
          <w:p>
            <w:pPr>
              <w:pStyle w:val="Compact"/>
              <w:jc w:val="right"/>
            </w:pPr>
            <w:r>
              <w:t xml:space="preserve">165.900 KWD</w:t>
            </w:r>
          </w:p>
        </w:tc>
      </w:tr>
      <w:tr>
        <w:tc>
          <w:tcPr/>
          <w:p>
            <w:pPr>
              <w:pStyle w:val="Compact"/>
              <w:jc w:val="left"/>
            </w:pPr>
            <w:r>
              <w:t xml:space="preserve">Discount (Loyalty – 5%)</w:t>
            </w:r>
          </w:p>
        </w:tc>
        <w:tc>
          <w:tcPr/>
          <w:p>
            <w:pPr>
              <w:pStyle w:val="Compact"/>
              <w:jc w:val="right"/>
            </w:pPr>
            <w:r>
              <w:t xml:space="preserve">-55.300 KWD</w:t>
            </w:r>
          </w:p>
        </w:tc>
      </w:tr>
      <w:tr>
        <w:tc>
          <w:tcPr/>
          <w:p>
            <w:pPr>
              <w:pStyle w:val="Compact"/>
              <w:jc w:val="left"/>
            </w:pPr>
            <w:r>
              <w:t xml:space="preserve">Grand Total Due</w:t>
            </w:r>
          </w:p>
        </w:tc>
        <w:tc>
          <w:tcPr/>
          <w:p>
            <w:pPr>
              <w:pStyle w:val="Compact"/>
              <w:jc w:val="right"/>
            </w:pPr>
            <w:r>
              <w:t xml:space="preserve">1,216.600 KWD</w:t>
            </w:r>
          </w:p>
        </w:tc>
      </w:tr>
    </w:tbl>
    <w:bookmarkStart w:id="24" w:name="terms-and-conditions-of-this-invoice"/>
    <w:p>
      <w:pPr>
        <w:pStyle w:val="Heading3"/>
      </w:pPr>
      <w:r>
        <w:t xml:space="preserve">Terms and Conditions of This Invoice</w:t>
      </w:r>
    </w:p>
    <w:p>
      <w:pPr>
        <w:numPr>
          <w:ilvl w:val="0"/>
          <w:numId w:val="1001"/>
        </w:numPr>
        <w:pStyle w:val="Compact"/>
      </w:pPr>
      <w:r>
        <w:t xml:space="preserve">This Invoice is issued in accordance with the service agreement (Contract No. AN-RT-2025-019) between Al-Nakheel Customs &amp; Trade Services LLC and Al-Rashid International Logistics S.A.K., both operating in Kuwait Kuwait City.</w:t>
      </w:r>
    </w:p>
    <w:p>
      <w:pPr>
        <w:numPr>
          <w:ilvl w:val="0"/>
          <w:numId w:val="1001"/>
        </w:numPr>
        <w:pStyle w:val="Compact"/>
      </w:pPr>
      <w:r>
        <w:t xml:space="preserve">Payment of this Invoice is due within 15 calendar days from the Invoice date. Late payments shall attract a penalty of 2% per month as stipulated under Kuwaiti commercial law.</w:t>
      </w:r>
    </w:p>
    <w:p>
      <w:pPr>
        <w:numPr>
          <w:ilvl w:val="0"/>
          <w:numId w:val="1001"/>
        </w:numPr>
        <w:pStyle w:val="Compact"/>
      </w:pPr>
      <w:r>
        <w:t xml:space="preserve">All Customs Officer services rendered under this Invoice were performed in strict compliance with the Kuwait Customs Law, the Kuwait VAT Law (Law No. 12 of 2021), and the regulations of the Kuwait Ministry of Commerce and Industry.</w:t>
      </w:r>
    </w:p>
    <w:p>
      <w:pPr>
        <w:numPr>
          <w:ilvl w:val="0"/>
          <w:numId w:val="1001"/>
        </w:numPr>
        <w:pStyle w:val="Compact"/>
      </w:pPr>
      <w:r>
        <w:t xml:space="preserve">The Customs Officer assigned to this engagement holds a valid professional licence issued by the Kuwait Public Authority for Manpower and is registered with the Kuwait Chamber of Commerce and Industry.</w:t>
      </w:r>
    </w:p>
    <w:p>
      <w:pPr>
        <w:numPr>
          <w:ilvl w:val="0"/>
          <w:numId w:val="1001"/>
        </w:numPr>
        <w:pStyle w:val="Compact"/>
      </w:pPr>
      <w:r>
        <w:t xml:space="preserve">Any dispute arising from this Invoice shall be resolved through the competent courts of Kuwait, with jurisdiction vested in the courts of Kuwait Kuwait City.</w:t>
      </w:r>
    </w:p>
    <w:p>
      <w:pPr>
        <w:numPr>
          <w:ilvl w:val="0"/>
          <w:numId w:val="1001"/>
        </w:numPr>
        <w:pStyle w:val="Compact"/>
      </w:pPr>
      <w:r>
        <w:t xml:space="preserve">This Invoice is valid for 90 days from the date of issue. After this period, the amounts stated herein may be subject to revision based on prevailing exchange rates and regulatory changes.</w:t>
      </w:r>
    </w:p>
    <w:bookmarkEnd w:id="24"/>
    <w:bookmarkStart w:id="25" w:name="additional-notes"/>
    <w:p>
      <w:pPr>
        <w:pStyle w:val="Heading3"/>
      </w:pPr>
      <w:r>
        <w:t xml:space="preserve">Additional Notes</w:t>
      </w:r>
    </w:p>
    <w:p>
      <w:pPr>
        <w:pStyle w:val="FirstParagraph"/>
      </w:pPr>
      <w:r>
        <w:t xml:space="preserve">Please note that all Customs Officer services described in this Invoice were executed at the designated locations within Kuwait Kuwait City, including the Shuwaikh Port, Kuwait International Airport cargo facilities, and the Shuwaikh Free Zone. The client is requested to retain this Invoice along with the corresponding customs declaration forms (K-1, K-2, and K-3) for a minimum period of five years in compliance with Kuwaiti record-keeping requirements. Should the client require a duplicate copy of this Invoice or wish to dispute any line item, please contact the billing department at billing@alnakheel-kw.com within 10 business days of the Invoice date. All correspondence regarding this Invoice should reference Invoice No. INV-KW-2025-00487.</w:t>
      </w:r>
    </w:p>
    <w:bookmarkEnd w:id="25"/>
    <w:p>
      <w:pPr>
        <w:pStyle w:val="BodyText"/>
      </w:pPr>
      <w:r>
        <w:rPr>
          <w:bCs/>
          <w:b/>
        </w:rPr>
        <w:t xml:space="preserve">Al-Nakheel Customs &amp; Trade Services LLC</w:t>
      </w:r>
      <w:r>
        <w:t xml:space="preserve"> </w:t>
      </w:r>
      <w:r>
        <w:t xml:space="preserve">| Kuwait Kuwait City, P.O. Box 7842, Safat 13001</w:t>
      </w:r>
    </w:p>
    <w:p>
      <w:pPr>
        <w:pStyle w:val="BodyText"/>
      </w:pPr>
      <w:r>
        <w:t xml:space="preserve">Commercial Registration No. 112233-456789 | VAT No. KU-123456789</w:t>
      </w:r>
    </w:p>
    <w:p>
      <w:pPr>
        <w:pStyle w:val="BodyText"/>
      </w:pPr>
      <w:r>
        <w:t xml:space="preserve">This Invoice was generated electronically and is valid without a physical signature in accordance with Kuwaiti electronic transaction regulations.</w:t>
      </w:r>
    </w:p>
    <w:p>
      <w:pPr>
        <w:pStyle w:val="BodyText"/>
      </w:pPr>
      <w:r>
        <w:t xml:space="preserve">Thank you for choosing our Customs Officer services in Kuwait Kuwait City. We look forward to continuing our professional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Kuwait Kuwait City</dc:title>
  <dc:creator/>
  <dc:language>en</dc:language>
  <cp:keywords/>
  <dcterms:created xsi:type="dcterms:W3CDTF">2026-10-10T07:33:13Z</dcterms:created>
  <dcterms:modified xsi:type="dcterms:W3CDTF">2026-10-10T07:33:13Z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