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aduanas-profesionales-madrid-s.l."/>
    <w:p>
      <w:pPr>
        <w:pStyle w:val="Heading1"/>
      </w:pPr>
      <w:r>
        <w:t xml:space="preserve">Aduanas Profesionales Madrid S.L.</w:t>
      </w:r>
    </w:p>
    <w:p>
      <w:pPr>
        <w:pStyle w:val="FirstParagraph"/>
      </w:pPr>
      <w:r>
        <w:t xml:space="preserve">Calle de Alcalá 215, 28028 Madrid, Spain</w:t>
      </w:r>
    </w:p>
    <w:p>
      <w:pPr>
        <w:pStyle w:val="BodyText"/>
      </w:pPr>
      <w:r>
        <w:t xml:space="preserve">Tel: +34 91 555 0142 | Email: billing@aduanasprofesional.es</w:t>
      </w:r>
    </w:p>
    <w:p>
      <w:pPr>
        <w:pStyle w:val="BodyText"/>
      </w:pPr>
      <w:r>
        <w:t xml:space="preserve">NIF: B-87654321 | Registro Mercantil de Madrid, Tomo 12.345, Folio 678</w:t>
      </w:r>
    </w:p>
    <w:p>
      <w:pPr>
        <w:pStyle w:val="BodyText"/>
      </w:pPr>
      <w:r>
        <w:t xml:space="preserve">Authorized Customs Broker – Spain Madrid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Jun 2025 – 30 Jun 2025</w:t>
      </w:r>
    </w:p>
    <w:bookmarkEnd w:id="21"/>
    <w:bookmarkStart w:id="22" w:name="bill-to"/>
    <w:p>
      <w:pPr>
        <w:pStyle w:val="Heading3"/>
      </w:pPr>
      <w:r>
        <w:t xml:space="preserve">Bill To</w:t>
      </w:r>
    </w:p>
    <w:p>
      <w:pPr>
        <w:pStyle w:val="FirstParagraph"/>
      </w:pPr>
      <w:r>
        <w:rPr>
          <w:bCs/>
          <w:b/>
        </w:rPr>
        <w:t xml:space="preserve">Importadora Ibérica del Sur S.A.</w:t>
      </w:r>
    </w:p>
    <w:p>
      <w:pPr>
        <w:pStyle w:val="BodyText"/>
      </w:pPr>
      <w:r>
        <w:t xml:space="preserve">Av. de la Constitución 42, 28014 Madrid, Spain</w:t>
      </w:r>
    </w:p>
    <w:p>
      <w:pPr>
        <w:pStyle w:val="BodyText"/>
      </w:pPr>
      <w:r>
        <w:t xml:space="preserve">Contact: Mr. Javier Ortega, Logistics Director</w:t>
      </w:r>
    </w:p>
    <w:p>
      <w:pPr>
        <w:pStyle w:val="BodyText"/>
      </w:pPr>
      <w:r>
        <w:t xml:space="preserve">NIF: A-99887766</w:t>
      </w:r>
    </w:p>
    <w:p>
      <w:pPr>
        <w:pStyle w:val="BodyText"/>
      </w:pPr>
      <w:r>
        <w:t xml:space="preserve">Email: j.ortega@importadoraisberica.es</w:t>
      </w:r>
    </w:p>
    <w:bookmarkEnd w:id="22"/>
    <w:bookmarkStart w:id="23" w:name="service-provider"/>
    <w:p>
      <w:pPr>
        <w:pStyle w:val="Heading3"/>
      </w:pPr>
      <w:r>
        <w:t xml:space="preserve">Service Provider</w:t>
      </w:r>
    </w:p>
    <w:p>
      <w:pPr>
        <w:pStyle w:val="FirstParagraph"/>
      </w:pPr>
      <w:r>
        <w:rPr>
          <w:bCs/>
          <w:b/>
        </w:rPr>
        <w:t xml:space="preserve">Aduanas Profesionales Madrid S.L.</w:t>
      </w:r>
    </w:p>
    <w:p>
      <w:pPr>
        <w:pStyle w:val="BodyText"/>
      </w:pPr>
      <w:r>
        <w:t xml:space="preserve">Calle de Alcalá 215, 28028 Madrid, Spain</w:t>
      </w:r>
    </w:p>
    <w:p>
      <w:pPr>
        <w:pStyle w:val="BodyText"/>
      </w:pPr>
      <w:r>
        <w:t xml:space="preserve">Lead Customs Officer: Dña. Carmen Ruiz Delgado</w:t>
      </w:r>
    </w:p>
    <w:p>
      <w:pPr>
        <w:pStyle w:val="BodyText"/>
      </w:pPr>
      <w:r>
        <w:t xml:space="preserve">Customs Broker License No.: CB-ES-2019-00342</w:t>
      </w:r>
    </w:p>
    <w:p>
      <w:pPr>
        <w:pStyle w:val="BodyText"/>
      </w:pPr>
      <w:r>
        <w:t xml:space="preserve">Registered with the Spanish Customs and Tax Agency (AEAT)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Customs Officer</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Customs clearance and declaration filing for 47 commercial import shipments processed through the Madrid Barajas International Airport customs terminal. Includes preparation of SAD (Single Administrative Document) forms, tariff classification under the Combined Nomenclature, and submission via the Spanish customs electronic system (SII-ADUANAS).</w:t>
            </w:r>
          </w:p>
        </w:tc>
        <w:tc>
          <w:tcPr/>
          <w:p>
            <w:pPr>
              <w:pStyle w:val="Compact"/>
              <w:jc w:val="left"/>
            </w:pPr>
            <w:r>
              <w:t xml:space="preserve">C. Ruiz Delgado</w:t>
            </w:r>
          </w:p>
        </w:tc>
        <w:tc>
          <w:tcPr/>
          <w:p>
            <w:pPr>
              <w:pStyle w:val="Compact"/>
              <w:jc w:val="left"/>
            </w:pPr>
            <w:r>
              <w:t xml:space="preserve">47 shipments</w:t>
            </w:r>
          </w:p>
        </w:tc>
        <w:tc>
          <w:tcPr/>
          <w:p>
            <w:pPr>
              <w:pStyle w:val="Compact"/>
              <w:jc w:val="left"/>
            </w:pPr>
            <w:r>
              <w:t xml:space="preserve">€85.00</w:t>
            </w:r>
          </w:p>
        </w:tc>
        <w:tc>
          <w:tcPr/>
          <w:p>
            <w:pPr>
              <w:pStyle w:val="Compact"/>
              <w:jc w:val="left"/>
            </w:pPr>
            <w:r>
              <w:t xml:space="preserve">€3,995.00</w:t>
            </w:r>
          </w:p>
        </w:tc>
      </w:tr>
      <w:tr>
        <w:tc>
          <w:tcPr/>
          <w:p>
            <w:pPr>
              <w:pStyle w:val="Compact"/>
              <w:jc w:val="left"/>
            </w:pPr>
            <w:r>
              <w:t xml:space="preserve">02</w:t>
            </w:r>
          </w:p>
        </w:tc>
        <w:tc>
          <w:tcPr/>
          <w:p>
            <w:pPr>
              <w:pStyle w:val="Compact"/>
              <w:jc w:val="left"/>
            </w:pPr>
            <w:r>
              <w:t xml:space="preserve">On-site Customs Officer supervision and physical inspection coordination at the Madrid Central Cargo Terminal (MAD-CT-03) for 12 high-value pharmaceutical consignments requiring health and safety verification under EU Regulation 2019/1020.</w:t>
            </w:r>
          </w:p>
        </w:tc>
        <w:tc>
          <w:tcPr/>
          <w:p>
            <w:pPr>
              <w:pStyle w:val="Compact"/>
              <w:jc w:val="left"/>
            </w:pPr>
            <w:r>
              <w:t xml:space="preserve">C. Ruiz Delgado</w:t>
            </w:r>
          </w:p>
        </w:tc>
        <w:tc>
          <w:tcPr/>
          <w:p>
            <w:pPr>
              <w:pStyle w:val="Compact"/>
              <w:jc w:val="left"/>
            </w:pPr>
            <w:r>
              <w:t xml:space="preserve">24 hours</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03</w:t>
            </w:r>
          </w:p>
        </w:tc>
        <w:tc>
          <w:tcPr/>
          <w:p>
            <w:pPr>
              <w:pStyle w:val="Compact"/>
              <w:jc w:val="left"/>
            </w:pPr>
            <w:r>
              <w:t xml:space="preserve">Advisory consultation and regulatory compliance review for the client's quarterly import strategy in Spain Madrid. The Customs Officer provided detailed guidance on preferential tariff treatment under the EU-UK Trade and Cooperation Agreement, origin certification requirements, and anti-dumping duty assessments applicable to steel products entering the Spanish market.</w:t>
            </w:r>
          </w:p>
        </w:tc>
        <w:tc>
          <w:tcPr/>
          <w:p>
            <w:pPr>
              <w:pStyle w:val="Compact"/>
              <w:jc w:val="left"/>
            </w:pPr>
            <w:r>
              <w:t xml:space="preserve">C. Ruiz Delgado</w:t>
            </w:r>
          </w:p>
        </w:tc>
        <w:tc>
          <w:tcPr/>
          <w:p>
            <w:pPr>
              <w:pStyle w:val="Compact"/>
              <w:jc w:val="left"/>
            </w:pPr>
            <w:r>
              <w:t xml:space="preserve">8 hours</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04</w:t>
            </w:r>
          </w:p>
        </w:tc>
        <w:tc>
          <w:tcPr/>
          <w:p>
            <w:pPr>
              <w:pStyle w:val="Compact"/>
              <w:jc w:val="left"/>
            </w:pPr>
            <w:r>
              <w:t xml:space="preserve">Expedited customs release and priority processing for 6 time-sensitive industrial equipment shipments (CNC machinery and precision tooling) at the Madrid Port of Entry. The Customs Officer coordinated directly with the AEAT inspection team to ensure same-day release and minimize dwell time at the customs bonded warehouse.</w:t>
            </w:r>
          </w:p>
        </w:tc>
        <w:tc>
          <w:tcPr/>
          <w:p>
            <w:pPr>
              <w:pStyle w:val="Compact"/>
              <w:jc w:val="left"/>
            </w:pPr>
            <w:r>
              <w:t xml:space="preserve">M. Fernández López</w:t>
            </w:r>
          </w:p>
        </w:tc>
        <w:tc>
          <w:tcPr/>
          <w:p>
            <w:pPr>
              <w:pStyle w:val="Compact"/>
              <w:jc w:val="left"/>
            </w:pPr>
            <w:r>
              <w:t xml:space="preserve">6 shipments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Preparation and submission of 3 post-clearance audit responses on behalf of the client. The Customs Officer compiled supporting commercial invoices, transport documents, and proof-of-origin certificates to resolve discrepancies flagged by the Spanish customs audit division in Madrid.</w:t>
            </w:r>
          </w:p>
        </w:tc>
        <w:tc>
          <w:tcPr/>
          <w:p>
            <w:pPr>
              <w:pStyle w:val="Compact"/>
              <w:jc w:val="left"/>
            </w:pPr>
            <w:r>
              <w:t xml:space="preserve">M. Fernández López</w:t>
            </w:r>
          </w:p>
        </w:tc>
        <w:tc>
          <w:tcPr/>
          <w:p>
            <w:pPr>
              <w:pStyle w:val="Compact"/>
              <w:jc w:val="left"/>
            </w:pPr>
            <w:r>
              <w:t xml:space="preserve">3 audits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06</w:t>
            </w:r>
          </w:p>
        </w:tc>
        <w:tc>
          <w:tcPr/>
          <w:p>
            <w:pPr>
              <w:pStyle w:val="Compact"/>
              <w:jc w:val="left"/>
            </w:pPr>
            <w:r>
              <w:t xml:space="preserve">Monthly reporting and VAT (IVA) reconciliation for customs duties and import taxes paid during the service period in Spain Madrid. Includes itemized breakdown of duty payments, excise taxes, and import VAT (21%) remitted to the AEAT on behalf of the client, with full traceability for the client's accounting records.</w:t>
            </w:r>
          </w:p>
        </w:tc>
        <w:tc>
          <w:tcPr/>
          <w:p>
            <w:pPr>
              <w:pStyle w:val="Compact"/>
              <w:jc w:val="left"/>
            </w:pPr>
            <w:r>
              <w:t xml:space="preserve">C. Ruiz Delgado</w:t>
            </w:r>
          </w:p>
        </w:tc>
        <w:tc>
          <w:tcPr/>
          <w:p>
            <w:pPr>
              <w:pStyle w:val="Compact"/>
              <w:jc w:val="left"/>
            </w:pPr>
            <w:r>
              <w:t xml:space="preserve">1 report</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€8,825.00</w:t>
            </w:r>
          </w:p>
        </w:tc>
      </w:tr>
      <w:tr>
        <w:tc>
          <w:tcPr/>
          <w:p>
            <w:pPr>
              <w:pStyle w:val="Compact"/>
              <w:jc w:val="left"/>
            </w:pPr>
            <w:r>
              <w:t xml:space="preserve">VAT (IVA) – 21%</w:t>
            </w:r>
          </w:p>
        </w:tc>
        <w:tc>
          <w:tcPr/>
          <w:p>
            <w:pPr>
              <w:pStyle w:val="Compact"/>
              <w:jc w:val="right"/>
            </w:pPr>
            <w:r>
              <w:t xml:space="preserve">€1,853.25</w:t>
            </w:r>
          </w:p>
        </w:tc>
      </w:tr>
      <w:tr>
        <w:tc>
          <w:tcPr/>
          <w:p>
            <w:pPr>
              <w:pStyle w:val="Compact"/>
              <w:jc w:val="left"/>
            </w:pPr>
            <w:r>
              <w:t xml:space="preserve">TOTAL AMOUNT DUE</w:t>
            </w:r>
          </w:p>
        </w:tc>
        <w:tc>
          <w:tcPr/>
          <w:p>
            <w:pPr>
              <w:pStyle w:val="Compact"/>
              <w:jc w:val="right"/>
            </w:pPr>
            <w:r>
              <w:t xml:space="preserve">€10,678.25</w:t>
            </w:r>
          </w:p>
        </w:tc>
      </w:tr>
    </w:tbl>
    <w:bookmarkStart w:id="24" w:name="invoice-notes-service-details"/>
    <w:p>
      <w:pPr>
        <w:pStyle w:val="Heading3"/>
      </w:pPr>
      <w:r>
        <w:t xml:space="preserve">Invoice Notes &amp; Service Details</w:t>
      </w:r>
    </w:p>
    <w:p>
      <w:pPr>
        <w:pStyle w:val="FirstParagraph"/>
      </w:pPr>
      <w:r>
        <w:t xml:space="preserve">This Invoice covers all customs brokerage and regulatory compliance services rendered by our team of licensed Customs Officers operating exclusively within the jurisdiction of Spain Madrid. All services were performed in strict accordance with the Spanish Customs Code (Texto Refundido de la Ley Aduanera, Real Decreto Legislativo 2/2004) and applicable European Union customs regulations.</w:t>
      </w:r>
    </w:p>
    <w:p>
      <w:pPr>
        <w:numPr>
          <w:ilvl w:val="0"/>
          <w:numId w:val="1001"/>
        </w:numPr>
        <w:pStyle w:val="Compact"/>
      </w:pPr>
      <w:r>
        <w:t xml:space="preserve">All import declarations were filed electronically through the SII-ADUANAS platform managed by the Agencia Estatal de Administración Tributaria (AEAT) in Madrid.</w:t>
      </w:r>
    </w:p>
    <w:p>
      <w:pPr>
        <w:numPr>
          <w:ilvl w:val="0"/>
          <w:numId w:val="1001"/>
        </w:numPr>
        <w:pStyle w:val="Compact"/>
      </w:pPr>
      <w:r>
        <w:t xml:space="preserve">The lead Customs Officer, Dña. Carmen Ruiz Delgado, holds a valid customs broker license issued by the Spanish Ministry of Finance and is registered in the official directory of authorized operators for the Madrid customs district.</w:t>
      </w:r>
    </w:p>
    <w:p>
      <w:pPr>
        <w:numPr>
          <w:ilvl w:val="0"/>
          <w:numId w:val="1001"/>
        </w:numPr>
        <w:pStyle w:val="Compact"/>
      </w:pPr>
      <w:r>
        <w:t xml:space="preserve">Physical inspections referenced in this Invoice were conducted at the Madrid Central Cargo Terminal under the supervision of the assigned Customs Officer and in the presence of AEAT inspection personnel.</w:t>
      </w:r>
    </w:p>
    <w:p>
      <w:pPr>
        <w:numPr>
          <w:ilvl w:val="0"/>
          <w:numId w:val="1001"/>
        </w:numPr>
        <w:pStyle w:val="Compact"/>
      </w:pPr>
      <w:r>
        <w:t xml:space="preserve">All tariff classifications were determined in accordance with the EU Combined Nomenclature and the WCO Harmonized System as applied in Spain Madrid.</w:t>
      </w:r>
    </w:p>
    <w:p>
      <w:pPr>
        <w:numPr>
          <w:ilvl w:val="0"/>
          <w:numId w:val="1001"/>
        </w:numPr>
        <w:pStyle w:val="Compact"/>
      </w:pPr>
      <w:r>
        <w:t xml:space="preserve">Payment of this Invoice is due within 30 calendar days of the issue date. Late payments will incur a statutory interest rate of 8.5% per annum as established under Spanish commercial law (Ley 3/2004 de lucha contra la morosidad).</w:t>
      </w:r>
    </w:p>
    <w:bookmarkEnd w:id="24"/>
    <w:bookmarkStart w:id="25" w:name="payment-terms-banking-information"/>
    <w:p>
      <w:pPr>
        <w:pStyle w:val="Heading3"/>
      </w:pPr>
      <w:r>
        <w:t xml:space="preserve">Payment Terms &amp; Banking Information</w:t>
      </w:r>
    </w:p>
    <w:p>
      <w:pPr>
        <w:pStyle w:val="FirstParagraph"/>
      </w:pPr>
      <w:r>
        <w:rPr>
          <w:bCs/>
          <w:b/>
        </w:rPr>
        <w:t xml:space="preserve">Bank:</w:t>
      </w:r>
      <w:r>
        <w:t xml:space="preserve"> </w:t>
      </w:r>
      <w:r>
        <w:t xml:space="preserve">Banco Santander S.A., Madrid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Please quote Invoice No. INV-2025-00487 in all payment communications.</w:t>
      </w:r>
    </w:p>
    <w:p>
      <w:pPr>
        <w:pStyle w:val="BodyText"/>
      </w:pPr>
      <w:r>
        <w:t xml:space="preserve">This Invoice is issued in accordance with the Spanish electronic invoicing regulations (Factura Electrónica) and the VAT regulations applicable in Spain Madrid. A digital copy of this document has been registered in the AEAT electronic invoicing system. The client is advised to retain this Invoice for a minimum period of four (4) years in compliance with Spanish tax record-keeping obligations. Should the client require a revised or corrected Invoice, written notice must be provided to the billing department within fifteen (15) business days of receipt. This document constitutes the final and binding statement of charges for the services described herein, and no additional fees related to the Customs Officer engagements listed above shall be invoiced separately for the stated service period.</w:t>
      </w:r>
    </w:p>
    <w:bookmarkEnd w:id="25"/>
    <w:p>
      <w:pPr>
        <w:pStyle w:val="BodyText"/>
      </w:pPr>
      <w:r>
        <w:t xml:space="preserve">Aduanas Profesionales Madrid S.L. – Authorized Customs Broker for Spain Madrid | NIF: B-87654321</w:t>
      </w:r>
    </w:p>
    <w:p>
      <w:pPr>
        <w:pStyle w:val="BodyText"/>
      </w:pPr>
      <w:r>
        <w:t xml:space="preserve">This Invoice was generated electronically on 14 June 2025. For queries regarding this Invoice or the services of our Customs Officer team, please contact billing@aduanasprofesional.es or call +34 91 555 0142.</w:t>
      </w:r>
    </w:p>
    <w:p>
      <w:pPr>
        <w:pStyle w:val="BodyText"/>
      </w:pPr>
      <w:r>
        <w:t xml:space="preserve">© 2025 Aduanas Profesionales Madrid S.L. All rights reserved.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Spain Madrid</dc:title>
  <dc:creator/>
  <dc:language>en</dc:language>
  <cp:keywords/>
  <dcterms:created xsi:type="dcterms:W3CDTF">2026-10-10T06:44:19Z</dcterms:created>
  <dcterms:modified xsi:type="dcterms:W3CDTF">2026-10-10T06:44:19Z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