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valencia-customs-trade-advisory-s.l."/>
    <w:p>
      <w:pPr>
        <w:pStyle w:val="Heading1"/>
      </w:pPr>
      <w:r>
        <w:t xml:space="preserve">Valencia Customs &amp; Trade Advisory S.L.</w:t>
      </w:r>
    </w:p>
    <w:p>
      <w:pPr>
        <w:pStyle w:val="FirstParagraph"/>
      </w:pPr>
      <w:r>
        <w:t xml:space="preserve">Carrer de la Mar, 42, 46003 Valencia, Spain</w:t>
      </w:r>
    </w:p>
    <w:p>
      <w:pPr>
        <w:pStyle w:val="BodyText"/>
      </w:pPr>
      <w:r>
        <w:t xml:space="preserve">Tel: +34 963 123 456 | Email: billing@valenciacta.es</w:t>
      </w:r>
    </w:p>
    <w:p>
      <w:pPr>
        <w:pStyle w:val="BodyText"/>
      </w:pPr>
      <w:r>
        <w:t xml:space="preserve">NIF: B-98765432 | Registered in the Commercial Registry of Valencia</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VCTA-2025-00487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01 June 2025 – 30 June 2025</w:t>
      </w:r>
    </w:p>
    <w:p>
      <w:pPr>
        <w:pStyle w:val="BodyText"/>
      </w:pPr>
      <w:r>
        <w:t xml:space="preserve">Customs Officer Services</w:t>
      </w:r>
    </w:p>
    <w:bookmarkEnd w:id="21"/>
    <w:bookmarkStart w:id="22" w:name="billed-to"/>
    <w:p>
      <w:pPr>
        <w:pStyle w:val="Heading3"/>
      </w:pPr>
      <w:r>
        <w:t xml:space="preserve">Billed To</w:t>
      </w:r>
    </w:p>
    <w:p>
      <w:pPr>
        <w:pStyle w:val="FirstParagraph"/>
      </w:pPr>
      <w:r>
        <w:rPr>
          <w:bCs/>
          <w:b/>
        </w:rPr>
        <w:t xml:space="preserve">Mediterranean Import-Export Group S.A.</w:t>
      </w:r>
    </w:p>
    <w:p>
      <w:pPr>
        <w:pStyle w:val="BodyText"/>
      </w:pPr>
      <w:r>
        <w:t xml:space="preserve">Av. del Puerto, 118, 46022 Valencia, Spain</w:t>
      </w:r>
    </w:p>
    <w:p>
      <w:pPr>
        <w:pStyle w:val="BodyText"/>
      </w:pPr>
      <w:r>
        <w:t xml:space="preserve">NIF: A-12345678</w:t>
      </w:r>
    </w:p>
    <w:p>
      <w:pPr>
        <w:pStyle w:val="BodyText"/>
      </w:pPr>
      <w:r>
        <w:t xml:space="preserve">Contact: Mr. Carlos Ferrer, Operations Director</w:t>
      </w:r>
    </w:p>
    <w:p>
      <w:pPr>
        <w:pStyle w:val="BodyText"/>
      </w:pPr>
      <w:r>
        <w:t xml:space="preserve">Email: c.ferrer@mediterraneangroup.es</w:t>
      </w:r>
    </w:p>
    <w:bookmarkEnd w:id="22"/>
    <w:bookmarkStart w:id="23" w:name="service-provider"/>
    <w:p>
      <w:pPr>
        <w:pStyle w:val="Heading3"/>
      </w:pPr>
      <w:r>
        <w:t xml:space="preserve">Service Provider</w:t>
      </w:r>
    </w:p>
    <w:p>
      <w:pPr>
        <w:pStyle w:val="FirstParagraph"/>
      </w:pPr>
      <w:r>
        <w:rPr>
          <w:bCs/>
          <w:b/>
        </w:rPr>
        <w:t xml:space="preserve">Valencia Customs &amp; Trade Advisory S.L.</w:t>
      </w:r>
    </w:p>
    <w:p>
      <w:pPr>
        <w:pStyle w:val="BodyText"/>
      </w:pPr>
      <w:r>
        <w:t xml:space="preserve">Customs Officer: Sr. Antonio Ruiz Vega</w:t>
      </w:r>
    </w:p>
    <w:p>
      <w:pPr>
        <w:pStyle w:val="BodyText"/>
      </w:pPr>
      <w:r>
        <w:t xml:space="preserve">Licence No.: CO-ES-2019-00342</w:t>
      </w:r>
    </w:p>
    <w:p>
      <w:pPr>
        <w:pStyle w:val="BodyText"/>
      </w:pPr>
      <w:r>
        <w:t xml:space="preserve">Port of Operation: Port of Valencia (Valencia, Spain)</w:t>
      </w:r>
    </w:p>
    <w:p>
      <w:pPr>
        <w:pStyle w:val="BodyText"/>
      </w:pPr>
      <w:r>
        <w:t xml:space="preserve">Specialisation: EU Customs Declarations, AEO Certification</w:t>
      </w:r>
    </w:p>
    <w:bookmarkEnd w:id="23"/>
    <w:bookmarkStart w:id="24" w:name="X69965df0baacfeb9bca4a1250bbd4aa11157a65"/>
    <w:p>
      <w:pPr>
        <w:pStyle w:val="Heading3"/>
      </w:pPr>
      <w:r>
        <w:t xml:space="preserve">Scope of Services – Customs Officer, Spain Valencia</w:t>
      </w:r>
    </w:p>
    <w:p>
      <w:pPr>
        <w:pStyle w:val="FirstParagraph"/>
      </w:pPr>
      <w:r>
        <w:t xml:space="preserve">This Invoice covers the professional services rendered by a licensed Customs Officer operating at the Port of Valencia and the Valencia Customs Office (Oficina Aduanera de Valencia) during the month of June 2025. The Customs Officer provided end-to-end customs clearance, regulatory compliance, and trade facilitation services for all import and export consignments processed through the Spain Valencia port authority. All services were performed in accordance with the Spanish Customs Code (Texto Refundido de la Ley Aduanera), European Union Regulation 952/2013, and the applicable provisions of the General Directorate of Taxation (Dirección General de Tributos) in the Valencia region.</w:t>
      </w:r>
    </w:p>
    <w:bookmarkEnd w:id="24"/>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Customs Officer – Import Declaration Processing (SAD/ENS) at the Port of Valencia, Spain. Includes preparation, submission, and follow-up of 120 import declarations for general cargo, machinery, and consumer goods entering the EU through the Spain Valencia customs terminal.</w:t>
            </w:r>
          </w:p>
        </w:tc>
        <w:tc>
          <w:tcPr/>
          <w:p>
            <w:pPr>
              <w:pStyle w:val="Compact"/>
              <w:jc w:val="left"/>
            </w:pPr>
            <w:r>
              <w:t xml:space="preserve">120</w:t>
            </w:r>
          </w:p>
        </w:tc>
        <w:tc>
          <w:tcPr/>
          <w:p>
            <w:pPr>
              <w:pStyle w:val="Compact"/>
              <w:jc w:val="left"/>
            </w:pPr>
            <w:r>
              <w:t xml:space="preserve">45.00</w:t>
            </w:r>
          </w:p>
        </w:tc>
        <w:tc>
          <w:tcPr/>
          <w:p>
            <w:pPr>
              <w:pStyle w:val="Compact"/>
              <w:jc w:val="left"/>
            </w:pPr>
            <w:r>
              <w:t xml:space="preserve">5,400.00</w:t>
            </w:r>
          </w:p>
        </w:tc>
      </w:tr>
      <w:tr>
        <w:tc>
          <w:tcPr/>
          <w:p>
            <w:pPr>
              <w:pStyle w:val="Compact"/>
              <w:jc w:val="left"/>
            </w:pPr>
            <w:r>
              <w:t xml:space="preserve">02</w:t>
            </w:r>
          </w:p>
        </w:tc>
        <w:tc>
          <w:tcPr/>
          <w:p>
            <w:pPr>
              <w:pStyle w:val="Compact"/>
              <w:jc w:val="left"/>
            </w:pPr>
            <w:r>
              <w:t xml:space="preserve">Customs Officer – Export Clearance and Origin Certification. Processing of 85 export declarations with preferential origin documentation (EUR.1, EUR-MED) for goods destined to non-EU markets, handled at the Valencia Customs Office in Spain.</w:t>
            </w:r>
          </w:p>
        </w:tc>
        <w:tc>
          <w:tcPr/>
          <w:p>
            <w:pPr>
              <w:pStyle w:val="Compact"/>
              <w:jc w:val="left"/>
            </w:pPr>
            <w:r>
              <w:t xml:space="preserve">85</w:t>
            </w:r>
          </w:p>
        </w:tc>
        <w:tc>
          <w:tcPr/>
          <w:p>
            <w:pPr>
              <w:pStyle w:val="Compact"/>
              <w:jc w:val="left"/>
            </w:pPr>
            <w:r>
              <w:t xml:space="preserve">52.00</w:t>
            </w:r>
          </w:p>
        </w:tc>
        <w:tc>
          <w:tcPr/>
          <w:p>
            <w:pPr>
              <w:pStyle w:val="Compact"/>
              <w:jc w:val="left"/>
            </w:pPr>
            <w:r>
              <w:t xml:space="preserve">4,420.00</w:t>
            </w:r>
          </w:p>
        </w:tc>
      </w:tr>
      <w:tr>
        <w:tc>
          <w:tcPr/>
          <w:p>
            <w:pPr>
              <w:pStyle w:val="Compact"/>
              <w:jc w:val="left"/>
            </w:pPr>
            <w:r>
              <w:t xml:space="preserve">03</w:t>
            </w:r>
          </w:p>
        </w:tc>
        <w:tc>
          <w:tcPr/>
          <w:p>
            <w:pPr>
              <w:pStyle w:val="Compact"/>
              <w:jc w:val="left"/>
            </w:pPr>
            <w:r>
              <w:t xml:space="preserve">Customs Officer – AEO (Authorised Economic Operator) Compliance Audit and Documentation Review. Full on-site audit at the client's Valencia warehouse to ensure continued AEO-F certification compliance under EU customs legislation, conducted by the assigned Customs Officer in Spain Valencia.</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04</w:t>
            </w:r>
          </w:p>
        </w:tc>
        <w:tc>
          <w:tcPr/>
          <w:p>
            <w:pPr>
              <w:pStyle w:val="Compact"/>
              <w:jc w:val="left"/>
            </w:pPr>
            <w:r>
              <w:t xml:space="preserve">Customs Officer – Tariff Classification Consultation (HS Code Determination). Detailed tariff classification of 35 new product lines, including written opinions on Combined Nomenclature codes, duty rate verification, and anti-dumping duty assessment for goods transiting through Spain Valencia.</w:t>
            </w:r>
          </w:p>
        </w:tc>
        <w:tc>
          <w:tcPr/>
          <w:p>
            <w:pPr>
              <w:pStyle w:val="Compact"/>
              <w:jc w:val="left"/>
            </w:pPr>
            <w:r>
              <w:t xml:space="preserve">35</w:t>
            </w:r>
          </w:p>
        </w:tc>
        <w:tc>
          <w:tcPr/>
          <w:p>
            <w:pPr>
              <w:pStyle w:val="Compact"/>
              <w:jc w:val="left"/>
            </w:pPr>
            <w:r>
              <w:t xml:space="preserve">65.00</w:t>
            </w:r>
          </w:p>
        </w:tc>
        <w:tc>
          <w:tcPr/>
          <w:p>
            <w:pPr>
              <w:pStyle w:val="Compact"/>
              <w:jc w:val="left"/>
            </w:pPr>
            <w:r>
              <w:t xml:space="preserve">2,275.00</w:t>
            </w:r>
          </w:p>
        </w:tc>
      </w:tr>
      <w:tr>
        <w:tc>
          <w:tcPr/>
          <w:p>
            <w:pPr>
              <w:pStyle w:val="Compact"/>
              <w:jc w:val="left"/>
            </w:pPr>
            <w:r>
              <w:t xml:space="preserve">05</w:t>
            </w:r>
          </w:p>
        </w:tc>
        <w:tc>
          <w:tcPr/>
          <w:p>
            <w:pPr>
              <w:pStyle w:val="Compact"/>
              <w:jc w:val="left"/>
            </w:pPr>
            <w:r>
              <w:t xml:space="preserve">Customs Officer – Post-Clearance Audit Support and Representation. Representation before the Spanish Customs and Excise Office (Agencia Tributaria – Aduanas) in Valencia for 6 post-clearance verification requests, including document submission, oral hearings, and response drafting.</w:t>
            </w:r>
          </w:p>
        </w:tc>
        <w:tc>
          <w:tcPr/>
          <w:p>
            <w:pPr>
              <w:pStyle w:val="Compact"/>
              <w:jc w:val="left"/>
            </w:pPr>
            <w:r>
              <w:t xml:space="preserve">6</w:t>
            </w:r>
          </w:p>
        </w:tc>
        <w:tc>
          <w:tcPr/>
          <w:p>
            <w:pPr>
              <w:pStyle w:val="Compact"/>
              <w:jc w:val="left"/>
            </w:pPr>
            <w:r>
              <w:t xml:space="preserve">320.00</w:t>
            </w:r>
          </w:p>
        </w:tc>
        <w:tc>
          <w:tcPr/>
          <w:p>
            <w:pPr>
              <w:pStyle w:val="Compact"/>
              <w:jc w:val="left"/>
            </w:pPr>
            <w:r>
              <w:t xml:space="preserve">1,920.00</w:t>
            </w:r>
          </w:p>
        </w:tc>
      </w:tr>
      <w:tr>
        <w:tc>
          <w:tcPr/>
          <w:p>
            <w:pPr>
              <w:pStyle w:val="Compact"/>
              <w:jc w:val="left"/>
            </w:pPr>
            <w:r>
              <w:t xml:space="preserve">06</w:t>
            </w:r>
          </w:p>
        </w:tc>
        <w:tc>
          <w:tcPr/>
          <w:p>
            <w:pPr>
              <w:pStyle w:val="Compact"/>
              <w:jc w:val="left"/>
            </w:pPr>
            <w:r>
              <w:t xml:space="preserve">Customs Officer – Intra-Community Transport Documentation (T1/T2/T5) and Transit Procedure Management. Handling of 45 transit declarations for goods moving between Spain Valencia and other EU member states, including guarantee management and transit closure.</w:t>
            </w:r>
          </w:p>
        </w:tc>
        <w:tc>
          <w:tcPr/>
          <w:p>
            <w:pPr>
              <w:pStyle w:val="Compact"/>
              <w:jc w:val="left"/>
            </w:pPr>
            <w:r>
              <w:t xml:space="preserve">45</w:t>
            </w:r>
          </w:p>
        </w:tc>
        <w:tc>
          <w:tcPr/>
          <w:p>
            <w:pPr>
              <w:pStyle w:val="Compact"/>
              <w:jc w:val="left"/>
            </w:pPr>
            <w:r>
              <w:t xml:space="preserve">38.00</w:t>
            </w:r>
          </w:p>
        </w:tc>
        <w:tc>
          <w:tcPr/>
          <w:p>
            <w:pPr>
              <w:pStyle w:val="Compact"/>
              <w:jc w:val="left"/>
            </w:pPr>
            <w:r>
              <w:t xml:space="preserve">1,710.00</w:t>
            </w:r>
          </w:p>
        </w:tc>
      </w:tr>
      <w:tr>
        <w:tc>
          <w:tcPr/>
          <w:p>
            <w:pPr>
              <w:pStyle w:val="Compact"/>
              <w:jc w:val="left"/>
            </w:pPr>
            <w:r>
              <w:t xml:space="preserve">07</w:t>
            </w:r>
          </w:p>
        </w:tc>
        <w:tc>
          <w:tcPr/>
          <w:p>
            <w:pPr>
              <w:pStyle w:val="Compact"/>
              <w:jc w:val="left"/>
            </w:pPr>
            <w:r>
              <w:t xml:space="preserve">Customs Officer – Monthly Regulatory Compliance Report and Advisory. Compilation of a comprehensive monthly report covering all customs operations in Spain Valencia, duty and VAT (IVA) summaries, penalty risk assessment, and strategic recommendations for the next billing period.</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18,525.00 EUR</w:t>
            </w:r>
          </w:p>
        </w:tc>
      </w:tr>
      <w:tr>
        <w:tc>
          <w:tcPr/>
          <w:p>
            <w:pPr>
              <w:pStyle w:val="Compact"/>
              <w:jc w:val="left"/>
            </w:pPr>
            <w:r>
              <w:t xml:space="preserve">VAT (IVA) – 21% (Spain)</w:t>
            </w:r>
          </w:p>
        </w:tc>
        <w:tc>
          <w:tcPr/>
          <w:p>
            <w:pPr>
              <w:pStyle w:val="Compact"/>
              <w:jc w:val="left"/>
            </w:pPr>
            <w:r>
              <w:t xml:space="preserve">3,890.25 EUR</w:t>
            </w:r>
          </w:p>
        </w:tc>
      </w:tr>
      <w:tr>
        <w:tc>
          <w:tcPr/>
          <w:p>
            <w:pPr>
              <w:pStyle w:val="Compact"/>
              <w:jc w:val="left"/>
            </w:pPr>
            <w:r>
              <w:t xml:space="preserve">Grand Total (Due)</w:t>
            </w:r>
          </w:p>
        </w:tc>
        <w:tc>
          <w:tcPr/>
          <w:p>
            <w:pPr>
              <w:pStyle w:val="Compact"/>
              <w:jc w:val="left"/>
            </w:pPr>
            <w:r>
              <w:t xml:space="preserve">22,415.25 EUR</w:t>
            </w:r>
          </w:p>
        </w:tc>
      </w:tr>
    </w:tbl>
    <w:bookmarkStart w:id="25" w:name="payment-terms-instructions"/>
    <w:p>
      <w:pPr>
        <w:pStyle w:val="Heading3"/>
      </w:pPr>
      <w:r>
        <w:t xml:space="preserve">Payment Terms &amp; Instructions</w:t>
      </w:r>
    </w:p>
    <w:p>
      <w:pPr>
        <w:pStyle w:val="FirstParagraph"/>
      </w:pPr>
      <w:r>
        <w:rPr>
          <w:bCs/>
          <w:b/>
        </w:rPr>
        <w:t xml:space="preserve">Payment Due:</w:t>
      </w:r>
      <w:r>
        <w:t xml:space="preserve"> </w:t>
      </w:r>
      <w:r>
        <w:t xml:space="preserve">30 days from the date of this Invoice (15 July 2025).</w:t>
      </w:r>
    </w:p>
    <w:p>
      <w:pPr>
        <w:pStyle w:val="BodyText"/>
      </w:pPr>
      <w:r>
        <w:rPr>
          <w:bCs/>
          <w:b/>
        </w:rPr>
        <w:t xml:space="preserve">Bank Transfer (IBAN):</w:t>
      </w:r>
      <w:r>
        <w:t xml:space="preserve"> </w:t>
      </w:r>
      <w:r>
        <w:t xml:space="preserve">ES91 2100 0418 4502 0005 1332 – Banco Santander, Valencia, Spain</w:t>
      </w:r>
    </w:p>
    <w:p>
      <w:pPr>
        <w:pStyle w:val="BodyText"/>
      </w:pPr>
      <w:r>
        <w:rPr>
          <w:bCs/>
          <w:b/>
        </w:rPr>
        <w:t xml:space="preserve">SWIFT/BIC:</w:t>
      </w:r>
      <w:r>
        <w:t xml:space="preserve"> </w:t>
      </w:r>
      <w:r>
        <w:t xml:space="preserve">BSABESBBXXX</w:t>
      </w:r>
    </w:p>
    <w:p>
      <w:pPr>
        <w:pStyle w:val="BodyText"/>
      </w:pPr>
      <w:r>
        <w:rPr>
          <w:bCs/>
          <w:b/>
        </w:rPr>
        <w:t xml:space="preserve">Reference:</w:t>
      </w:r>
      <w:r>
        <w:t xml:space="preserve"> </w:t>
      </w:r>
      <w:r>
        <w:t xml:space="preserve">Please quote Invoice No. VCTA-2025-00487 in the payment reference field.</w:t>
      </w:r>
    </w:p>
    <w:p>
      <w:pPr>
        <w:pStyle w:val="BodyText"/>
      </w:pPr>
      <w:r>
        <w:rPr>
          <w:bCs/>
          <w:b/>
        </w:rPr>
        <w:t xml:space="preserve">Late Payment:</w:t>
      </w:r>
      <w:r>
        <w:t xml:space="preserve"> </w:t>
      </w:r>
      <w:r>
        <w:t xml:space="preserve">In accordance with Spanish Royal Decree-Law 4/2013, a late payment interest rate of 8% per annum above the European Central Bank main refinancing rate will apply to any outstanding balance after the due date.</w:t>
      </w:r>
    </w:p>
    <w:p>
      <w:pPr>
        <w:pStyle w:val="BodyText"/>
      </w:pPr>
      <w:r>
        <w:rPr>
          <w:bCs/>
          <w:b/>
        </w:rPr>
        <w:t xml:space="preserve">Disputes:</w:t>
      </w:r>
      <w:r>
        <w:t xml:space="preserve"> </w:t>
      </w:r>
      <w:r>
        <w:t xml:space="preserve">Any discrepancies regarding this Invoice must be raised in writing within 15 calendar days of receipt. The Customs Officer services described herein were rendered and accepted in the port and customs facilities of Spain Valencia.</w:t>
      </w:r>
    </w:p>
    <w:bookmarkEnd w:id="25"/>
    <w:bookmarkStart w:id="26" w:name="additional-notes"/>
    <w:p>
      <w:pPr>
        <w:pStyle w:val="Heading3"/>
      </w:pPr>
      <w:r>
        <w:t xml:space="preserve">Additional Notes</w:t>
      </w:r>
    </w:p>
    <w:p>
      <w:pPr>
        <w:pStyle w:val="FirstParagraph"/>
      </w:pPr>
      <w:r>
        <w:t xml:space="preserve">This Invoice is issued by Valencia Customs &amp; Trade Advisory S.L. for the professional services of a registered Customs Officer operating under the jurisdiction of the Spanish Customs and Excise Office in Valencia. All customs declarations, transit documents, and regulatory filings referenced in this Invoice were submitted electronically via the Spanish Customs Information System (Sistema Informático Aduanero – SIA) and the EU's Import Control System 2 (ICS2) as required for operations in Spain Valencia.</w:t>
      </w:r>
    </w:p>
    <w:p>
      <w:pPr>
        <w:pStyle w:val="BodyText"/>
      </w:pPr>
      <w:r>
        <w:t xml:space="preserve">The Customs Officer named on this Invoice holds a valid professional licence issued by the Spanish Ministry of Finance and is registered with the Valencia Chamber of Commerce. All services comply with the data protection requirements of the EU General Data Protection Regulation (GDPR) and the Spanish Organic Law 3/2018 on Personal Data Protection.</w:t>
      </w:r>
    </w:p>
    <w:p>
      <w:pPr>
        <w:pStyle w:val="BodyText"/>
      </w:pPr>
      <w:r>
        <w:t xml:space="preserve">Thank you for engaging our Customs Officer services in Spain Valencia. We remain at your disposal for any further customs, trade, or regulatory matters at the Port of Valencia or any other customs office in the region.</w:t>
      </w:r>
    </w:p>
    <w:bookmarkEnd w:id="26"/>
    <w:p>
      <w:pPr>
        <w:pStyle w:val="BodyText"/>
      </w:pPr>
      <w:r>
        <w:rPr>
          <w:bCs/>
          <w:b/>
        </w:rPr>
        <w:t xml:space="preserve">Valencia Customs &amp; Trade Advisory S.L.</w:t>
      </w:r>
      <w:r>
        <w:t xml:space="preserve"> </w:t>
      </w:r>
      <w:r>
        <w:t xml:space="preserve">– NIF: B-98765432</w:t>
      </w:r>
    </w:p>
    <w:p>
      <w:pPr>
        <w:pStyle w:val="BodyText"/>
      </w:pPr>
      <w:r>
        <w:t xml:space="preserve">Carrer de la Mar, 42, 46003 Valencia, Spain | Tel: +34 963 123 456</w:t>
      </w:r>
    </w:p>
    <w:p>
      <w:pPr>
        <w:pStyle w:val="BodyText"/>
      </w:pPr>
      <w:r>
        <w:t xml:space="preserve">Registered in the Commercial Registry of Valencia, Volume 4,218, Folio 112, Sheet V-48,921</w:t>
      </w:r>
    </w:p>
    <w:p>
      <w:pPr>
        <w:pStyle w:val="BodyText"/>
      </w:pPr>
      <w:r>
        <w:t xml:space="preserve">This Invoice is valid without signature. For queries, contact billing@valenciacta.es or reference Invoice No. VCTA-2025-00487.</w:t>
      </w:r>
    </w:p>
    <w:p>
      <w:pPr>
        <w:pStyle w:val="BodyText"/>
      </w:pPr>
      <w:r>
        <w:t xml:space="preserve">Document generated on 15 June 2025 | Page 1 of 1 | Customs Officer Services – Spain Valencia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Customs Officer Services - Spain Valencia</dc:title>
  <dc:creator/>
  <dc:language>en</dc:language>
  <cp:keywords/>
  <dcterms:created xsi:type="dcterms:W3CDTF">2026-10-10T05:47:32Z</dcterms:created>
  <dcterms:modified xsi:type="dcterms:W3CDTF">2026-10-10T05:47:32Z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