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meridian-customs-trade-advisory-ltd."/>
    <w:p>
      <w:pPr>
        <w:pStyle w:val="Heading1"/>
      </w:pPr>
      <w:r>
        <w:t xml:space="preserve">Meridian Customs &amp; Trade Advisory Ltd.</w:t>
      </w:r>
    </w:p>
    <w:p>
      <w:pPr>
        <w:pStyle w:val="FirstParagraph"/>
      </w:pPr>
      <w:r>
        <w:t xml:space="preserve">Registered Office: 142 Corporation Street, Birmingham, B3 1BB, United Kingdom</w:t>
      </w:r>
    </w:p>
    <w:p>
      <w:pPr>
        <w:pStyle w:val="BodyText"/>
      </w:pPr>
      <w:r>
        <w:t xml:space="preserve">VAT Registration No: GB 987654321</w:t>
      </w:r>
    </w:p>
    <w:p>
      <w:pPr>
        <w:pStyle w:val="BodyText"/>
      </w:pPr>
      <w:r>
        <w:t xml:space="preserve">Company Reg. No: 08765432</w:t>
      </w:r>
    </w:p>
    <w:p>
      <w:pPr>
        <w:pStyle w:val="BodyText"/>
      </w:pPr>
      <w:r>
        <w:t xml:space="preserve">Email: billing@meridiancustoms.co.uk | Tel: +44 (0)121 456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MCTA-2025-00487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June 2025 – 30 June 2025</w:t>
      </w:r>
    </w:p>
    <w:p>
      <w:pPr>
        <w:pStyle w:val="BodyText"/>
      </w:pPr>
      <w:r>
        <w:t xml:space="preserve">United Kingdom Birmingham</w:t>
      </w:r>
    </w:p>
    <w:bookmarkEnd w:id="21"/>
    <w:bookmarkStart w:id="22" w:name="bill-to"/>
    <w:p>
      <w:pPr>
        <w:pStyle w:val="Heading3"/>
      </w:pPr>
      <w:r>
        <w:t xml:space="preserve">Bill To</w:t>
      </w:r>
    </w:p>
    <w:p>
      <w:pPr>
        <w:pStyle w:val="FirstParagraph"/>
      </w:pPr>
      <w:r>
        <w:rPr>
          <w:bCs/>
          <w:b/>
        </w:rPr>
        <w:t xml:space="preserve">West Midlands Freight &amp; Logistics Group Ltd.</w:t>
      </w:r>
    </w:p>
    <w:p>
      <w:pPr>
        <w:pStyle w:val="BodyText"/>
      </w:pPr>
      <w:r>
        <w:t xml:space="preserve">Unit 7, National Express House</w:t>
      </w:r>
    </w:p>
    <w:p>
      <w:pPr>
        <w:pStyle w:val="BodyText"/>
      </w:pPr>
      <w:r>
        <w:t xml:space="preserve">1000 Brindley Place</w:t>
      </w:r>
    </w:p>
    <w:p>
      <w:pPr>
        <w:pStyle w:val="BodyText"/>
      </w:pPr>
      <w:r>
        <w:t xml:space="preserve">Birmingham, B1 2HS, United Kingdom</w:t>
      </w:r>
    </w:p>
    <w:p>
      <w:pPr>
        <w:pStyle w:val="BodyText"/>
      </w:pPr>
      <w:r>
        <w:t xml:space="preserve">VAT No: GB 123456789</w:t>
      </w:r>
    </w:p>
    <w:p>
      <w:pPr>
        <w:pStyle w:val="BodyText"/>
      </w:pPr>
      <w:r>
        <w:t xml:space="preserve">Attn: Mr. David Thornton, Operations Director</w:t>
      </w:r>
    </w:p>
    <w:bookmarkEnd w:id="22"/>
    <w:bookmarkStart w:id="23" w:name="service-provider"/>
    <w:p>
      <w:pPr>
        <w:pStyle w:val="Heading3"/>
      </w:pPr>
      <w:r>
        <w:t xml:space="preserve">Service Provider</w:t>
      </w:r>
    </w:p>
    <w:p>
      <w:pPr>
        <w:pStyle w:val="FirstParagraph"/>
      </w:pPr>
      <w:r>
        <w:rPr>
          <w:bCs/>
          <w:b/>
        </w:rPr>
        <w:t xml:space="preserve">Meridian Customs &amp; Trade Advisory Ltd.</w:t>
      </w:r>
    </w:p>
    <w:p>
      <w:pPr>
        <w:pStyle w:val="BodyText"/>
      </w:pPr>
      <w:r>
        <w:t xml:space="preserve">142 Corporation Street</w:t>
      </w:r>
    </w:p>
    <w:p>
      <w:pPr>
        <w:pStyle w:val="BodyText"/>
      </w:pPr>
      <w:r>
        <w:t xml:space="preserve">Birmingham, B3 1BB, United Kingdom</w:t>
      </w:r>
    </w:p>
    <w:p>
      <w:pPr>
        <w:pStyle w:val="BodyText"/>
      </w:pPr>
      <w:r>
        <w:t xml:space="preserve">VAT No: GB 987654321</w:t>
      </w:r>
    </w:p>
    <w:p>
      <w:pPr>
        <w:pStyle w:val="BodyText"/>
      </w:pPr>
      <w:r>
        <w:t xml:space="preserve">Attn: Sarah Mitchell, Lead Customs Officer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Customs Officer Assigned</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Customs clearance and import declaration processing for commercial cargo arriving at Birmingham International Airport (BHX). Includes preparation and submission of C88 Single Administrative Document, verification of commodity codes, and coordination with HM Revenue &amp; Customs (HMRC) officers at the United Kingdom Birmingham border facility.</w:t>
            </w:r>
          </w:p>
        </w:tc>
        <w:tc>
          <w:tcPr/>
          <w:p>
            <w:pPr>
              <w:pStyle w:val="Compact"/>
              <w:jc w:val="left"/>
            </w:pPr>
            <w:r>
              <w:t xml:space="preserve">Sarah Mitchell (Lead Customs Officer)</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02</w:t>
            </w:r>
          </w:p>
        </w:tc>
        <w:tc>
          <w:tcPr/>
          <w:p>
            <w:pPr>
              <w:pStyle w:val="Compact"/>
              <w:jc w:val="left"/>
            </w:pPr>
            <w:r>
              <w:t xml:space="preserve">Export customs documentation and compliance review for goods dispatched from the United Kingdom Birmingham industrial zone to EU member states. This Invoice covers the preparation of export declarations, origin certification, and regulatory compliance checks in accordance with the UK Global Tariff and post-Brexit trade agreements.</w:t>
            </w:r>
          </w:p>
        </w:tc>
        <w:tc>
          <w:tcPr/>
          <w:p>
            <w:pPr>
              <w:pStyle w:val="Compact"/>
              <w:jc w:val="left"/>
            </w:pPr>
            <w:r>
              <w:t xml:space="preserve">James Okafor (Senior Customs Officer)</w:t>
            </w:r>
          </w:p>
        </w:tc>
        <w:tc>
          <w:tcPr/>
          <w:p>
            <w:pPr>
              <w:pStyle w:val="Compact"/>
              <w:jc w:val="left"/>
            </w:pPr>
            <w:r>
              <w:t xml:space="preserve">24 hrs</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03</w:t>
            </w:r>
          </w:p>
        </w:tc>
        <w:tc>
          <w:tcPr/>
          <w:p>
            <w:pPr>
              <w:pStyle w:val="Compact"/>
              <w:jc w:val="left"/>
            </w:pPr>
            <w:r>
              <w:t xml:space="preserve">On-site customs inspection support and liaison at the Birmingham Freight Terminal. The Customs Officer provided direct assistance to the client's logistics team during physical inspections of 47 consignments, including risk-assessed cargo screening, duty assessment verification, and resolution of customs holds. All activities were conducted within the United Kingdom Birmingham customs zone under HMRC supervision.</w:t>
            </w:r>
          </w:p>
        </w:tc>
        <w:tc>
          <w:tcPr/>
          <w:p>
            <w:pPr>
              <w:pStyle w:val="Compact"/>
              <w:jc w:val="left"/>
            </w:pPr>
            <w:r>
              <w:t xml:space="preserve">Sarah Mitchell (Lead Customs Officer)</w:t>
            </w:r>
          </w:p>
        </w:tc>
        <w:tc>
          <w:tcPr/>
          <w:p>
            <w:pPr>
              <w:pStyle w:val="Compact"/>
              <w:jc w:val="left"/>
            </w:pPr>
            <w:r>
              <w:t xml:space="preserve">16 hrs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04</w:t>
            </w:r>
          </w:p>
        </w:tc>
        <w:tc>
          <w:tcPr/>
          <w:p>
            <w:pPr>
              <w:pStyle w:val="Compact"/>
              <w:jc w:val="left"/>
            </w:pPr>
            <w:r>
              <w:t xml:space="preserve">Regulatory advisory and training session for the client's in-house trade compliance team. The Customs Officer delivered a four-hour workshop covering updated UK customs procedures, changes to the UK Customs Declaration Service (CDS), and best practices for managing import/export documentation specific to the United Kingdom Birmingham trade corridor.</w:t>
            </w:r>
          </w:p>
        </w:tc>
        <w:tc>
          <w:tcPr/>
          <w:p>
            <w:pPr>
              <w:pStyle w:val="Compact"/>
              <w:jc w:val="left"/>
            </w:pPr>
            <w:r>
              <w:t xml:space="preserve">James Okafor (Senior Customs Officer)</w:t>
            </w:r>
          </w:p>
        </w:tc>
        <w:tc>
          <w:tcPr/>
          <w:p>
            <w:pPr>
              <w:pStyle w:val="Compact"/>
              <w:jc w:val="left"/>
            </w:pPr>
            <w:r>
              <w:t xml:space="preserve">4 hrs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Emergency customs reclassification and duty recalculation for a misdeclared pharmaceutical shipment held at the Birmingham customs warehouse. The Customs Officer worked in coordination with the Medicines and Healthcare products Regulatory Agency (MHRA) to resolve the classification dispute and release the goods within 48 hours.</w:t>
            </w:r>
          </w:p>
        </w:tc>
        <w:tc>
          <w:tcPr/>
          <w:p>
            <w:pPr>
              <w:pStyle w:val="Compact"/>
              <w:jc w:val="left"/>
            </w:pPr>
            <w:r>
              <w:t xml:space="preserve">Sarah Mitchell (Lead Customs Officer)</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06</w:t>
            </w:r>
          </w:p>
        </w:tc>
        <w:tc>
          <w:tcPr/>
          <w:p>
            <w:pPr>
              <w:pStyle w:val="Compact"/>
              <w:jc w:val="left"/>
            </w:pPr>
            <w:r>
              <w:t xml:space="preserve">Monthly customs compliance audit and reporting. The Customs Officer conducted a full review of all import and export transactions processed during the service period at the United Kingdom Birmingham facility, prepared a compliance summary report, and identified three areas for procedural improvement to reduce future clearance delays.</w:t>
            </w:r>
          </w:p>
        </w:tc>
        <w:tc>
          <w:tcPr/>
          <w:p>
            <w:pPr>
              <w:pStyle w:val="Compact"/>
              <w:jc w:val="left"/>
            </w:pPr>
            <w:r>
              <w:t xml:space="preserve">James Okafor (Senior Customs Officer)</w:t>
            </w:r>
          </w:p>
        </w:tc>
        <w:tc>
          <w:tcPr/>
          <w:p>
            <w:pPr>
              <w:pStyle w:val="Compact"/>
              <w:jc w:val="left"/>
            </w:pPr>
            <w:r>
              <w:t xml:space="preserve">12 hrs</w:t>
            </w:r>
          </w:p>
        </w:tc>
        <w:tc>
          <w:tcPr/>
          <w:p>
            <w:pPr>
              <w:pStyle w:val="Compact"/>
              <w:jc w:val="left"/>
            </w:pPr>
            <w:r>
              <w:t xml:space="preserve">£82.00</w:t>
            </w:r>
          </w:p>
        </w:tc>
        <w:tc>
          <w:tcPr/>
          <w:p>
            <w:pPr>
              <w:pStyle w:val="Compact"/>
              <w:jc w:val="left"/>
            </w:pPr>
            <w:r>
              <w:t xml:space="preserve">£984.00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£8,456.00</w:t>
            </w:r>
          </w:p>
        </w:tc>
      </w:tr>
      <w:tr>
        <w:tc>
          <w:tcPr/>
          <w:p>
            <w:pPr>
              <w:pStyle w:val="Compact"/>
              <w:jc w:val="left"/>
            </w:pPr>
            <w:r>
              <w:t xml:space="preserve">VAT @ 20%</w:t>
            </w:r>
          </w:p>
        </w:tc>
        <w:tc>
          <w:tcPr/>
          <w:p>
            <w:pPr>
              <w:pStyle w:val="Compact"/>
              <w:jc w:val="left"/>
            </w:pPr>
            <w:r>
              <w:t xml:space="preserve">£1,691.20</w:t>
            </w:r>
          </w:p>
        </w:tc>
      </w:tr>
      <w:tr>
        <w:tc>
          <w:tcPr/>
          <w:p>
            <w:pPr>
              <w:pStyle w:val="Compact"/>
              <w:jc w:val="left"/>
            </w:pPr>
            <w:r>
              <w:t xml:space="preserve">Grand Total Due</w:t>
            </w:r>
          </w:p>
        </w:tc>
        <w:tc>
          <w:tcPr/>
          <w:p>
            <w:pPr>
              <w:pStyle w:val="Compact"/>
              <w:jc w:val="left"/>
            </w:pPr>
            <w:r>
              <w:t xml:space="preserve">£10,147.20</w:t>
            </w:r>
          </w:p>
        </w:tc>
      </w:tr>
    </w:tbl>
    <w:bookmarkStart w:id="24" w:name="payment-terms-notes"/>
    <w:p>
      <w:pPr>
        <w:pStyle w:val="Heading3"/>
      </w:pPr>
      <w:r>
        <w:t xml:space="preserve">Payment Terms &amp; Notes</w:t>
      </w:r>
    </w:p>
    <w:p>
      <w:pPr>
        <w:pStyle w:val="FirstParagraph"/>
      </w:pPr>
      <w:r>
        <w:t xml:space="preserve">This Invoice is payable within thirty (30) calendar days of the issue date, no later than 14 July 2025. Payment should be made via BACS transfer to Meridian Customs &amp; Trade Advisory Ltd., Account Name: Meridian Customs &amp; Trade Advisory, Sort Code: 40-12-34, Account Number: 56789012, Reference: MCTA-2025-00487.</w:t>
      </w:r>
    </w:p>
    <w:p>
      <w:pPr>
        <w:pStyle w:val="BodyText"/>
      </w:pPr>
      <w:r>
        <w:t xml:space="preserve">All services described in this Invoice were performed by qualified and HMRC-registered Customs Officers operating within the United Kingdom Birmingham customs jurisdiction. The Customs Officer assigned to each task holds a valid UK Customs Broker licence and is authorised to act on behalf of the client in all interactions with HM Revenue &amp; Customs and relevant border agencies.</w:t>
      </w:r>
    </w:p>
    <w:p>
      <w:pPr>
        <w:pStyle w:val="BodyText"/>
      </w:pPr>
      <w:r>
        <w:t xml:space="preserve">Please note that any customs duties, VAT on imports, or excise duties assessed by HMRC on the client's behalf are not included in this Invoice and are to be settled directly with HMRC or through the client's approved customs account. This Invoice covers only the professional advisory, documentation, and liaison services rendered by our Customs Officer team.</w:t>
      </w:r>
    </w:p>
    <w:p>
      <w:pPr>
        <w:pStyle w:val="BodyText"/>
      </w:pPr>
      <w:r>
        <w:t xml:space="preserve">Should you have any queries regarding this Invoice or the services rendered by our Customs Officer, please contact our billing department at billing@meridiancustoms.co.uk or telephone +44 (0)121 456 7890, quoting Invoice reference MCTA-2025-00487. Late payments are subject to interest at the rate of 4% above the Bank of England base rate, in accordance with the Late Payment of Commercial Debts (Interest) Act 1998.</w:t>
      </w:r>
    </w:p>
    <w:p>
      <w:pPr>
        <w:pStyle w:val="BodyText"/>
      </w:pPr>
      <w:r>
        <w:t xml:space="preserve">This Invoice constitutes a formal request for payment for services rendered in the United Kingdom Birmingham region. All terms and conditions are governed by the laws of England and Wales. Disputes shall be subject to the exclusive jurisdiction of the courts of Birmingham, United Kingdom.</w:t>
      </w:r>
    </w:p>
    <w:bookmarkEnd w:id="24"/>
    <w:p>
      <w:pPr>
        <w:pStyle w:val="BodyText"/>
      </w:pPr>
      <w:r>
        <w:rPr>
          <w:bCs/>
          <w:b/>
        </w:rPr>
        <w:t xml:space="preserve">Meridian Customs &amp; Trade Advisory Ltd.</w:t>
      </w:r>
      <w:r>
        <w:t xml:space="preserve"> </w:t>
      </w:r>
      <w:r>
        <w:t xml:space="preserve">| 142 Corporation Street, Birmingham, B3 1BB, United Kingdom</w:t>
      </w:r>
    </w:p>
    <w:p>
      <w:pPr>
        <w:pStyle w:val="BodyText"/>
      </w:pPr>
      <w:r>
        <w:t xml:space="preserve">Registered in England &amp; Wales No. 08765432 | VAT No. GB 987654321</w:t>
      </w:r>
    </w:p>
    <w:p>
      <w:pPr>
        <w:pStyle w:val="BodyText"/>
      </w:pPr>
      <w:r>
        <w:t xml:space="preserve">This Invoice was generated electronically and is valid without a physical signature. For verification, contact our office in Birmingham, United Kingdom.</w:t>
      </w:r>
    </w:p>
    <w:p>
      <w:pPr>
        <w:pStyle w:val="BodyText"/>
      </w:pPr>
      <w:r>
        <w:t xml:space="preserve">Thank you for choosing Meridian Customs &amp; Trade Advisory for your Customs Officer services in the United Kingdom Birmingham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United Kingdom Birmingham</dc:title>
  <dc:creator/>
  <dc:language>en-GB</dc:language>
  <cp:keywords/>
  <dcterms:created xsi:type="dcterms:W3CDTF">2026-10-10T08:41:11Z</dcterms:created>
  <dcterms:modified xsi:type="dcterms:W3CDTF">2026-10-10T08:41:11Z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