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12a3bdb4092b5e9da697bdedd34226ac54796ac"/>
    <w:p>
      <w:pPr>
        <w:pStyle w:val="Heading1"/>
      </w:pPr>
      <w:r>
        <w:t xml:space="preserve">Thames Gateway Customs &amp; Trade Services Ltd</w:t>
      </w:r>
    </w:p>
    <w:p>
      <w:pPr>
        <w:pStyle w:val="FirstParagraph"/>
      </w:pPr>
      <w:r>
        <w:t xml:space="preserve">Registered Office: 142 Commercial Street, London, EC3R 4AA, United Kingdom</w:t>
      </w:r>
    </w:p>
    <w:p>
      <w:pPr>
        <w:pStyle w:val="BodyText"/>
      </w:pPr>
      <w:r>
        <w:t xml:space="preserve">VAT Registration No: GB 987654321</w:t>
      </w:r>
    </w:p>
    <w:p>
      <w:pPr>
        <w:pStyle w:val="BodyText"/>
      </w:pPr>
      <w:r>
        <w:t xml:space="preserve">Company No: 08765432</w:t>
      </w:r>
    </w:p>
    <w:p>
      <w:pPr>
        <w:pStyle w:val="BodyText"/>
      </w:pPr>
      <w:r>
        <w:t xml:space="preserve">Email: billing@thamesgatewaycustoms.co.uk | Tel: +44 (0)20 7946 0123</w:t>
      </w:r>
    </w:p>
    <w:bookmarkEnd w:id="20"/>
    <w:bookmarkStart w:id="21" w:name="invoice"/>
    <w:p>
      <w:pPr>
        <w:pStyle w:val="Heading2"/>
      </w:pPr>
      <w:r>
        <w:t xml:space="preserve">INVOICE</w:t>
      </w:r>
    </w:p>
    <w:p>
      <w:pPr>
        <w:pStyle w:val="FirstParagraph"/>
      </w:pPr>
      <w:r>
        <w:t xml:space="preserve">Invoice No: TGC-2025-00487</w:t>
      </w:r>
    </w:p>
    <w:p>
      <w:pPr>
        <w:pStyle w:val="BodyText"/>
      </w:pPr>
      <w:r>
        <w:t xml:space="preserve">Date of Issue: 15 June 2025</w:t>
      </w:r>
    </w:p>
    <w:p>
      <w:pPr>
        <w:pStyle w:val="BodyText"/>
      </w:pPr>
      <w:r>
        <w:t xml:space="preserve">Due Date: 15 July 2025</w:t>
      </w:r>
    </w:p>
    <w:p>
      <w:pPr>
        <w:pStyle w:val="BodyText"/>
      </w:pPr>
      <w:r>
        <w:t xml:space="preserve">Reference: CO-LDN-2025-0612</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Meridian International Logistics Group PLC</w:t>
      </w:r>
    </w:p>
    <w:p>
      <w:pPr>
        <w:pStyle w:val="BodyText"/>
      </w:pPr>
      <w:r>
        <w:t xml:space="preserve">Attention: Mr. David Hartley, Head of Import Operations</w:t>
      </w:r>
    </w:p>
    <w:p>
      <w:pPr>
        <w:pStyle w:val="BodyText"/>
      </w:pPr>
      <w:r>
        <w:t xml:space="preserve">Address: 78 Victoria Dock Road, London, E16 2AB, United Kingdom</w:t>
      </w:r>
    </w:p>
    <w:p>
      <w:pPr>
        <w:pStyle w:val="BodyText"/>
      </w:pPr>
      <w:r>
        <w:t xml:space="preserve">VAT No: GB 123456789</w:t>
      </w:r>
    </w:p>
    <w:p>
      <w:pPr>
        <w:pStyle w:val="BodyText"/>
      </w:pPr>
      <w:r>
        <w:t xml:space="preserve">Account Reference: MIG-IMP-2025-0034</w:t>
      </w:r>
    </w:p>
    <w:bookmarkEnd w:id="22"/>
    <w:bookmarkStart w:id="23" w:name="service-provider"/>
    <w:p>
      <w:pPr>
        <w:pStyle w:val="Heading3"/>
      </w:pPr>
      <w:r>
        <w:t xml:space="preserve">Service Provider</w:t>
      </w:r>
    </w:p>
    <w:p>
      <w:pPr>
        <w:pStyle w:val="FirstParagraph"/>
      </w:pPr>
      <w:r>
        <w:rPr>
          <w:bCs/>
          <w:b/>
        </w:rPr>
        <w:t xml:space="preserve">Thames Gateway Customs &amp; Trade Services Ltd</w:t>
      </w:r>
    </w:p>
    <w:p>
      <w:pPr>
        <w:pStyle w:val="BodyText"/>
      </w:pPr>
      <w:r>
        <w:t xml:space="preserve">Lead Customs Officer: Sarah M. Whitfield, FCIO</w:t>
      </w:r>
    </w:p>
    <w:p>
      <w:pPr>
        <w:pStyle w:val="BodyText"/>
      </w:pPr>
      <w:r>
        <w:t xml:space="preserve">Port of Operation: Port of London Authority, Royal Docks, London</w:t>
      </w:r>
    </w:p>
    <w:p>
      <w:pPr>
        <w:pStyle w:val="BodyText"/>
      </w:pPr>
      <w:r>
        <w:t xml:space="preserve">HMRC Customs Agent Licence: CA-2025-009876</w:t>
      </w:r>
    </w:p>
    <w:p>
      <w:pPr>
        <w:pStyle w:val="BodyText"/>
      </w:pPr>
      <w:r>
        <w:t xml:space="preserve">United Kingdom London Customs Zone 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Customs Officer Supervised Import Clearance – General Cargo</w:t>
            </w:r>
            <w:r>
              <w:t xml:space="preserve"> </w:t>
            </w:r>
            <w:r>
              <w:t xml:space="preserve">Full customs examination and clearance of 42 palletised containers of industrial machinery arriving via the Port of London. Includes document verification, tariff classification under the UK Global Tariff, and release authorisation by the designated Customs Officer at the Royal Docks terminal.</w:t>
            </w:r>
          </w:p>
        </w:tc>
        <w:tc>
          <w:tcPr/>
          <w:p>
            <w:pPr>
              <w:pStyle w:val="Compact"/>
              <w:jc w:val="left"/>
            </w:pPr>
            <w:r>
              <w:t xml:space="preserve">02 Jun 2025</w:t>
            </w:r>
          </w:p>
        </w:tc>
        <w:tc>
          <w:tcPr/>
          <w:p>
            <w:pPr>
              <w:pStyle w:val="Compact"/>
              <w:jc w:val="left"/>
            </w:pPr>
            <w:r>
              <w:t xml:space="preserve">42</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Customs Officer Physical Inspection &amp; Verification</w:t>
            </w:r>
            <w:r>
              <w:t xml:space="preserve"> </w:t>
            </w:r>
            <w:r>
              <w:t xml:space="preserve">On-site physical inspection conducted by a senior Customs Officer at the Meridian warehouse, 78 Victoria Dock Road, London. Verification of goods against customs declarations, sampling procedures, and photographic evidence documentation in compliance with HMRC United Kingdom London customs regulations.</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Customs Officer Export Declaration Filing &amp; Compliance</w:t>
            </w:r>
            <w:r>
              <w:t xml:space="preserve"> </w:t>
            </w:r>
            <w:r>
              <w:t xml:space="preserve">Preparation and electronic submission of 18 export customs declarations through the CDS (Customs Declaration Service) platform. Includes HS code classification, origin certification, and export licence verification by the assigned Customs Officer for goods destined for EU and non-EU markets from the United Kingdom London export zone.</w:t>
            </w:r>
          </w:p>
        </w:tc>
        <w:tc>
          <w:tcPr/>
          <w:p>
            <w:pPr>
              <w:pStyle w:val="Compact"/>
              <w:jc w:val="left"/>
            </w:pPr>
            <w:r>
              <w:t xml:space="preserve">05 Jun 2025</w:t>
            </w:r>
          </w:p>
        </w:tc>
        <w:tc>
          <w:tcPr/>
          <w:p>
            <w:pPr>
              <w:pStyle w:val="Compact"/>
              <w:jc w:val="left"/>
            </w:pPr>
            <w:r>
              <w:t xml:space="preserve">18</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04</w:t>
            </w:r>
          </w:p>
        </w:tc>
        <w:tc>
          <w:tcPr/>
          <w:p>
            <w:pPr>
              <w:pStyle w:val="Compact"/>
              <w:jc w:val="left"/>
            </w:pPr>
            <w:r>
              <w:t xml:space="preserve">Customs Officer Advisory &amp; Regulatory Consultation</w:t>
            </w:r>
            <w:r>
              <w:t xml:space="preserve"> </w:t>
            </w:r>
            <w:r>
              <w:t xml:space="preserve">Three-hour on-site advisory session with the lead Customs Officer regarding updated post-Brexit trade compliance requirements, UKCA marking obligations, and the new United Kingdom London customs processing protocols effective from 1 July 2025. Includes written advisory memorandum and recommended compliance action plan.</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Customs Officer Bonded Warehouse Oversight</w:t>
            </w:r>
            <w:r>
              <w:t xml:space="preserve"> </w:t>
            </w:r>
            <w:r>
              <w:t xml:space="preserve">Monthly supervisory inspection of bonded warehouse operations at the Port of London. The Customs Officer verified stock records, conducted random sampling of 25 units, confirmed duty suspension compliance, and issued the monthly compliance certificate required by HMRC for United Kingdom London bonded facilities.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06</w:t>
            </w:r>
          </w:p>
        </w:tc>
        <w:tc>
          <w:tcPr/>
          <w:p>
            <w:pPr>
              <w:pStyle w:val="Compact"/>
              <w:jc w:val="left"/>
            </w:pPr>
            <w:r>
              <w:t xml:space="preserve">Customs Officer Emergency Re-Export Processing</w:t>
            </w:r>
            <w:r>
              <w:t xml:space="preserve"> </w:t>
            </w:r>
            <w:r>
              <w:t xml:space="preserve">Urgent processing of re-export documentation for 8 containers of perishable goods requiring immediate release from customs hold at the London Gateway terminal. Expedited Customs Officer review, re-classification, and authorisation completed within 6 hours to prevent spoilage and financial loss.</w:t>
            </w:r>
          </w:p>
        </w:tc>
        <w:tc>
          <w:tcPr/>
          <w:p>
            <w:pPr>
              <w:pStyle w:val="Compact"/>
              <w:jc w:val="left"/>
            </w:pPr>
            <w:r>
              <w:t xml:space="preserve">11 Jun 2025</w:t>
            </w:r>
          </w:p>
        </w:tc>
        <w:tc>
          <w:tcPr/>
          <w:p>
            <w:pPr>
              <w:pStyle w:val="Compact"/>
              <w:jc w:val="left"/>
            </w:pPr>
            <w:r>
              <w:t xml:space="preserve">8</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07</w:t>
            </w:r>
          </w:p>
        </w:tc>
        <w:tc>
          <w:tcPr/>
          <w:p>
            <w:pPr>
              <w:pStyle w:val="Compact"/>
              <w:jc w:val="left"/>
            </w:pPr>
            <w:r>
              <w:t xml:space="preserve">Customs Officer Training &amp; Staff Induction</w:t>
            </w:r>
            <w:r>
              <w:t xml:space="preserve"> </w:t>
            </w:r>
            <w:r>
              <w:t xml:space="preserve">Half-day training workshop for Meridian International Logistics Group staff (12 attendees) on customs declaration procedures, working with the Customs Officer, and understanding United Kingdom London port-specific requirements. Delivered by the senior Customs Officer team at the client's London premises.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£16,260.00</w:t>
            </w:r>
          </w:p>
        </w:tc>
      </w:tr>
      <w:tr>
        <w:tc>
          <w:tcPr/>
          <w:p>
            <w:pPr>
              <w:pStyle w:val="Compact"/>
              <w:jc w:val="left"/>
            </w:pPr>
            <w:r>
              <w:t xml:space="preserve">VAT @ 20% (United Kingdom Standard Rate)</w:t>
            </w:r>
          </w:p>
        </w:tc>
        <w:tc>
          <w:tcPr/>
          <w:p>
            <w:pPr>
              <w:pStyle w:val="Compact"/>
              <w:jc w:val="left"/>
            </w:pPr>
            <w:r>
              <w:t xml:space="preserve">£3,252.00</w:t>
            </w:r>
          </w:p>
        </w:tc>
      </w:tr>
      <w:tr>
        <w:tc>
          <w:tcPr/>
          <w:p>
            <w:pPr>
              <w:pStyle w:val="Compact"/>
              <w:jc w:val="left"/>
            </w:pPr>
            <w:r>
              <w:t xml:space="preserve">Early Payment Discount (2% if paid within 14 days)</w:t>
            </w:r>
          </w:p>
        </w:tc>
        <w:tc>
          <w:tcPr/>
          <w:p>
            <w:pPr>
              <w:pStyle w:val="Compact"/>
              <w:jc w:val="left"/>
            </w:pPr>
            <w:r>
              <w:t xml:space="preserve">-£325.20</w:t>
            </w:r>
          </w:p>
        </w:tc>
      </w:tr>
      <w:tr>
        <w:tc>
          <w:tcPr/>
          <w:p>
            <w:pPr>
              <w:pStyle w:val="Compact"/>
              <w:jc w:val="left"/>
            </w:pPr>
            <w:r>
              <w:t xml:space="preserve">Grand Total Due</w:t>
            </w:r>
          </w:p>
        </w:tc>
        <w:tc>
          <w:tcPr/>
          <w:p>
            <w:pPr>
              <w:pStyle w:val="Compact"/>
              <w:jc w:val="left"/>
            </w:pPr>
            <w:r>
              <w:t xml:space="preserve">£19,186.80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(BACS / CHAPS) – United Kingdom London Banking</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Thames Gateway Customs &amp; Trade Services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2015 8855 6677 88</w:t>
      </w:r>
    </w:p>
    <w:p>
      <w:pPr>
        <w:pStyle w:val="BodyText"/>
      </w:pPr>
      <w:r>
        <w:rPr>
          <w:bCs/>
          <w:b/>
        </w:rPr>
        <w:t xml:space="preserve">Reference:</w:t>
      </w:r>
      <w:r>
        <w:t xml:space="preserve"> </w:t>
      </w:r>
      <w:r>
        <w:t xml:space="preserve">Please quote Invoice No. TGC-2025-00487 and your account reference MIG-IMP-2025-0034.</w:t>
      </w:r>
    </w:p>
    <w:p>
      <w:pPr>
        <w:pStyle w:val="BodyText"/>
      </w:pPr>
      <w:r>
        <w:rPr>
          <w:bCs/>
          <w:b/>
        </w:rPr>
        <w:t xml:space="preserve">Due Date:</w:t>
      </w:r>
      <w:r>
        <w:t xml:space="preserve"> </w:t>
      </w:r>
      <w:r>
        <w:t xml:space="preserve">15 July 2025. Late payments will incur interest at 4% above the Bank of England base rate as per the Late Payment of Commercial Debts (Interest) Act 1998, applicable within the United Kingdom London jurisdiction.</w:t>
      </w:r>
    </w:p>
    <w:bookmarkEnd w:id="24"/>
    <w:bookmarkStart w:id="25" w:name="terms-conditions-important-notes"/>
    <w:p>
      <w:pPr>
        <w:pStyle w:val="Heading3"/>
      </w:pPr>
      <w:r>
        <w:t xml:space="preserve">Terms, Conditions &amp; Important Notes</w:t>
      </w:r>
    </w:p>
    <w:p>
      <w:pPr>
        <w:numPr>
          <w:ilvl w:val="0"/>
          <w:numId w:val="1001"/>
        </w:numPr>
        <w:pStyle w:val="Compact"/>
      </w:pPr>
      <w:r>
        <w:t xml:space="preserve">This Invoice is issued in accordance with the Customs and Excise Management Act 1979 and all applicable United Kingdom London customs regulations. All services rendered by the Customs Officer are subject to HMRC licensing and oversight.</w:t>
      </w:r>
    </w:p>
    <w:p>
      <w:pPr>
        <w:numPr>
          <w:ilvl w:val="0"/>
          <w:numId w:val="1001"/>
        </w:numPr>
        <w:pStyle w:val="Compact"/>
      </w:pPr>
      <w:r>
        <w:t xml:space="preserve">All customs declarations and inspections referenced in this Invoice were conducted in full compliance with the UK Global Tariff and the Trade Tariff (Amendment) Regulations 2024, as applicable to the United Kingdom London customs zone.</w:t>
      </w:r>
    </w:p>
    <w:p>
      <w:pPr>
        <w:numPr>
          <w:ilvl w:val="0"/>
          <w:numId w:val="1001"/>
        </w:numPr>
        <w:pStyle w:val="Compact"/>
      </w:pPr>
      <w:r>
        <w:t xml:space="preserve">The Customs Officer services detailed herein were performed at the Port of London and associated bonded facilities. All physical inspections were witnessed and documented in accordance with HMRC Standard Operating Procedures for the London region.</w:t>
      </w:r>
    </w:p>
    <w:p>
      <w:pPr>
        <w:numPr>
          <w:ilvl w:val="0"/>
          <w:numId w:val="1001"/>
        </w:numPr>
        <w:pStyle w:val="Compact"/>
      </w:pPr>
      <w:r>
        <w:t xml:space="preserve">Payment is due within 30 days of the Invoice date. Failure to remit payment by the due date may result in suspension of all ongoing Customs Officer services, including but not limited to import clearance, export filing, and bonded warehouse oversight.</w:t>
      </w:r>
    </w:p>
    <w:p>
      <w:pPr>
        <w:numPr>
          <w:ilvl w:val="0"/>
          <w:numId w:val="1001"/>
        </w:numPr>
        <w:pStyle w:val="Compact"/>
      </w:pPr>
      <w:r>
        <w:t xml:space="preserve">This Invoice constitutes a valid tax document for VAT purposes in the United Kingdom. The VAT amount charged is recoverable by the client provided valid VAT records are maintained in accordance with HMRC requirements for businesses operating in London, United Kingdom.</w:t>
      </w:r>
    </w:p>
    <w:p>
      <w:pPr>
        <w:numPr>
          <w:ilvl w:val="0"/>
          <w:numId w:val="1001"/>
        </w:numPr>
        <w:pStyle w:val="Compact"/>
      </w:pPr>
      <w:r>
        <w:t xml:space="preserve">Any disputes regarding the services described in this Invoice must be raised in writing within 14 days of the Invoice date. The designated Customs Officer, Sarah M. Whitfield, FCIO, will be the primary point of contact for any queries or clarifications.</w:t>
      </w:r>
    </w:p>
    <w:p>
      <w:pPr>
        <w:numPr>
          <w:ilvl w:val="0"/>
          <w:numId w:val="1001"/>
        </w:numPr>
        <w:pStyle w:val="Compact"/>
      </w:pPr>
      <w:r>
        <w:t xml:space="preserve">All personal data processed in connection with this Invoice is handled in accordance with the UK General Data Protection Regulation (UK GDPR) and the Data Protection Act 2018, as applicable in the United Kingdom London jurisdiction.</w:t>
      </w:r>
    </w:p>
    <w:bookmarkEnd w:id="25"/>
    <w:p>
      <w:pPr>
        <w:pStyle w:val="FirstParagraph"/>
      </w:pPr>
      <w:r>
        <w:rPr>
          <w:bCs/>
          <w:b/>
        </w:rPr>
        <w:t xml:space="preserve">Thames Gateway Customs &amp; Trade Services Ltd</w:t>
      </w:r>
      <w:r>
        <w:t xml:space="preserve"> </w:t>
      </w:r>
      <w:r>
        <w:t xml:space="preserve">– Registered in England &amp; Wales No. 08765432</w:t>
      </w:r>
    </w:p>
    <w:p>
      <w:pPr>
        <w:pStyle w:val="BodyText"/>
      </w:pPr>
      <w:r>
        <w:t xml:space="preserve">142 Commercial Street, London, EC3R 4AA, United Kingdom | VAT No: GB 987654321</w:t>
      </w:r>
    </w:p>
    <w:p>
      <w:pPr>
        <w:pStyle w:val="BodyText"/>
      </w:pPr>
      <w:r>
        <w:t xml:space="preserve">HMRC Customs Agent Licence: CA-2025-009876 | Lead Customs Officer: Sarah M. Whitfield, FCIO</w:t>
      </w:r>
    </w:p>
    <w:p>
      <w:pPr>
        <w:pStyle w:val="BodyText"/>
      </w:pPr>
      <w:r>
        <w:t xml:space="preserve">This Invoice was generated electronically and is valid without a physical signature. For queries, contact billing@thamesgatewaycustoms.co.uk or call +44 (0)20 7946 0123.</w:t>
      </w:r>
    </w:p>
    <w:p>
      <w:pPr>
        <w:pStyle w:val="BodyText"/>
      </w:pPr>
      <w:r>
        <w:t xml:space="preserve">Page 1 of 1 | Invoice TGC-2025-00487 | United Kingdom London | Customs Officer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Kingdom London</dc:title>
  <dc:creator/>
  <dc:language>en-GB</dc:language>
  <cp:keywords/>
  <dcterms:created xsi:type="dcterms:W3CDTF">2026-10-10T08:50:37Z</dcterms:created>
  <dcterms:modified xsi:type="dcterms:W3CDTF">2026-10-10T08:50:37Z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