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INVOICE</w:t>
      </w:r>
    </w:p>
    <w:p>
      <w:pPr>
        <w:pStyle w:val="BodyText"/>
      </w:pPr>
      <w:r>
        <w:t xml:space="preserve">Professional Data Scientist Services</w:t>
      </w:r>
    </w:p>
    <w:p>
      <w:pPr>
        <w:pStyle w:val="BodyText"/>
      </w:pPr>
      <w:r>
        <w:t xml:space="preserve">PAID</w:t>
      </w:r>
    </w:p>
    <w:bookmarkStart w:id="20" w:name="invoice-number-inv-rj-2025-0487"/>
    <w:p>
      <w:pPr>
        <w:pStyle w:val="Heading3"/>
      </w:pPr>
      <w:r>
        <w:t xml:space="preserve">Invoice Number: INV-RJ-2025-0487</w:t>
      </w:r>
    </w:p>
    <w:p>
      <w:pPr>
        <w:pStyle w:val="FirstParagraph"/>
      </w:pPr>
      <w:r>
        <w:t xml:space="preserve">Date Issued: June 15, 2025</w:t>
      </w:r>
    </w:p>
    <w:p>
      <w:pPr>
        <w:pStyle w:val="BodyText"/>
      </w:pPr>
      <w:r>
        <w:t xml:space="preserve">Due Date: July 15, 2025</w:t>
      </w:r>
    </w:p>
    <w:p>
      <w:pPr>
        <w:pStyle w:val="BodyText"/>
      </w:pPr>
      <w:r>
        <w:t xml:space="preserve">Payment Terms: Net 30</w:t>
      </w:r>
    </w:p>
    <w:p>
      <w:pPr>
        <w:pStyle w:val="BodyText"/>
      </w:pPr>
      <w:r>
        <w:t xml:space="preserve">Currency: BRL (Brazilian Real)</w:t>
      </w:r>
    </w:p>
    <w:bookmarkEnd w:id="20"/>
    <w:bookmarkStart w:id="21" w:name="service-provider-data-scientist"/>
    <w:p>
      <w:pPr>
        <w:pStyle w:val="Heading4"/>
      </w:pPr>
      <w:r>
        <w:t xml:space="preserve">Service Provider (Data Scientist)</w:t>
      </w:r>
    </w:p>
    <w:p>
      <w:pPr>
        <w:pStyle w:val="FirstParagraph"/>
      </w:pPr>
      <w:r>
        <w:rPr>
          <w:bCs/>
          <w:b/>
        </w:rPr>
        <w:t xml:space="preserve">Name:</w:t>
      </w:r>
      <w:r>
        <w:t xml:space="preserve"> </w:t>
      </w:r>
      <w:r>
        <w:t xml:space="preserve">Dr. Ricardo Almeida Santos</w:t>
      </w:r>
    </w:p>
    <w:p>
      <w:pPr>
        <w:pStyle w:val="BodyText"/>
      </w:pPr>
      <w:r>
        <w:rPr>
          <w:bCs/>
          <w:b/>
        </w:rPr>
        <w:t xml:space="preserve">Company:</w:t>
      </w:r>
      <w:r>
        <w:t xml:space="preserve"> </w:t>
      </w:r>
      <w:r>
        <w:t xml:space="preserve">DataScience RJ Analytics Ltda.</w:t>
      </w:r>
    </w:p>
    <w:p>
      <w:pPr>
        <w:pStyle w:val="BodyText"/>
      </w:pPr>
      <w:r>
        <w:rPr>
          <w:bCs/>
          <w:b/>
        </w:rPr>
        <w:t xml:space="preserve">Address:</w:t>
      </w:r>
      <w:r>
        <w:t xml:space="preserve"> </w:t>
      </w:r>
      <w:r>
        <w:t xml:space="preserve">Av. Rio Branco, 1200, Sala 845</w:t>
      </w:r>
    </w:p>
    <w:p>
      <w:pPr>
        <w:pStyle w:val="BodyText"/>
      </w:pPr>
      <w:r>
        <w:rPr>
          <w:bCs/>
          <w:b/>
        </w:rPr>
        <w:t xml:space="preserve">City:</w:t>
      </w:r>
      <w:r>
        <w:t xml:space="preserve"> </w:t>
      </w:r>
      <w:r>
        <w:t xml:space="preserve">Rio de Janeiro, RJ – 20040-001</w:t>
      </w:r>
    </w:p>
    <w:p>
      <w:pPr>
        <w:pStyle w:val="BodyText"/>
      </w:pPr>
      <w:r>
        <w:rPr>
          <w:bCs/>
          <w:b/>
        </w:rPr>
        <w:t xml:space="preserve">Country:</w:t>
      </w:r>
      <w:r>
        <w:t xml:space="preserve"> </w:t>
      </w:r>
      <w:r>
        <w:t xml:space="preserve">Brazil</w:t>
      </w:r>
    </w:p>
    <w:p>
      <w:pPr>
        <w:pStyle w:val="BodyText"/>
      </w:pPr>
      <w:r>
        <w:rPr>
          <w:bCs/>
          <w:b/>
        </w:rPr>
        <w:t xml:space="preserve">CNPJ:</w:t>
      </w:r>
      <w:r>
        <w:t xml:space="preserve"> </w:t>
      </w:r>
      <w:r>
        <w:t xml:space="preserve">12.345.678/0001-90</w:t>
      </w:r>
    </w:p>
    <w:p>
      <w:pPr>
        <w:pStyle w:val="BodyText"/>
      </w:pPr>
      <w:r>
        <w:rPr>
          <w:bCs/>
          <w:b/>
        </w:rPr>
        <w:t xml:space="preserve">Email:</w:t>
      </w:r>
      <w:r>
        <w:t xml:space="preserve"> </w:t>
      </w:r>
      <w:r>
        <w:t xml:space="preserve">ricardo.santos@datasciencerrj.com.br</w:t>
      </w:r>
    </w:p>
    <w:p>
      <w:pPr>
        <w:pStyle w:val="BodyText"/>
      </w:pPr>
      <w:r>
        <w:rPr>
          <w:bCs/>
          <w:b/>
        </w:rPr>
        <w:t xml:space="preserve">Phone:</w:t>
      </w:r>
      <w:r>
        <w:t xml:space="preserve"> </w:t>
      </w:r>
      <w:r>
        <w:t xml:space="preserve">+55 (21) 99876-5432</w:t>
      </w:r>
    </w:p>
    <w:bookmarkEnd w:id="21"/>
    <w:bookmarkStart w:id="22" w:name="bill-to-client"/>
    <w:p>
      <w:pPr>
        <w:pStyle w:val="Heading4"/>
      </w:pPr>
      <w:r>
        <w:t xml:space="preserve">Bill To (Client)</w:t>
      </w:r>
    </w:p>
    <w:p>
      <w:pPr>
        <w:pStyle w:val="FirstParagraph"/>
      </w:pPr>
      <w:r>
        <w:rPr>
          <w:bCs/>
          <w:b/>
        </w:rPr>
        <w:t xml:space="preserve">Company:</w:t>
      </w:r>
      <w:r>
        <w:t xml:space="preserve"> </w:t>
      </w:r>
      <w:r>
        <w:t xml:space="preserve">Petrobras Digital Solutions S.A.</w:t>
      </w:r>
    </w:p>
    <w:p>
      <w:pPr>
        <w:pStyle w:val="BodyText"/>
      </w:pPr>
      <w:r>
        <w:rPr>
          <w:bCs/>
          <w:b/>
        </w:rPr>
        <w:t xml:space="preserve">Attn:</w:t>
      </w:r>
      <w:r>
        <w:t xml:space="preserve"> </w:t>
      </w:r>
      <w:r>
        <w:t xml:space="preserve">Ms. Fernanda Oliveira, CTO</w:t>
      </w:r>
    </w:p>
    <w:p>
      <w:pPr>
        <w:pStyle w:val="BodyText"/>
      </w:pPr>
      <w:r>
        <w:rPr>
          <w:bCs/>
          <w:b/>
        </w:rPr>
        <w:t xml:space="preserve">Address:</w:t>
      </w:r>
      <w:r>
        <w:t xml:space="preserve"> </w:t>
      </w:r>
      <w:r>
        <w:t xml:space="preserve">Av. Rio Branco, 250, 12º Andar</w:t>
      </w:r>
    </w:p>
    <w:p>
      <w:pPr>
        <w:pStyle w:val="BodyText"/>
      </w:pPr>
      <w:r>
        <w:rPr>
          <w:bCs/>
          <w:b/>
        </w:rPr>
        <w:t xml:space="preserve">City:</w:t>
      </w:r>
      <w:r>
        <w:t xml:space="preserve"> </w:t>
      </w:r>
      <w:r>
        <w:t xml:space="preserve">Rio de Janeiro, RJ – 20010-000</w:t>
      </w:r>
    </w:p>
    <w:p>
      <w:pPr>
        <w:pStyle w:val="BodyText"/>
      </w:pPr>
      <w:r>
        <w:rPr>
          <w:bCs/>
          <w:b/>
        </w:rPr>
        <w:t xml:space="preserve">Country:</w:t>
      </w:r>
      <w:r>
        <w:t xml:space="preserve"> </w:t>
      </w:r>
      <w:r>
        <w:t xml:space="preserve">Brazil</w:t>
      </w:r>
    </w:p>
    <w:p>
      <w:pPr>
        <w:pStyle w:val="BodyText"/>
      </w:pPr>
      <w:r>
        <w:rPr>
          <w:bCs/>
          <w:b/>
        </w:rPr>
        <w:t xml:space="preserve">CNPJ:</w:t>
      </w:r>
      <w:r>
        <w:t xml:space="preserve"> </w:t>
      </w:r>
      <w:r>
        <w:t xml:space="preserve">98.765.432/0001-10</w:t>
      </w:r>
    </w:p>
    <w:p>
      <w:pPr>
        <w:pStyle w:val="BodyText"/>
      </w:pPr>
      <w:r>
        <w:rPr>
          <w:bCs/>
          <w:b/>
        </w:rPr>
        <w:t xml:space="preserve">Email:</w:t>
      </w:r>
      <w:r>
        <w:t xml:space="preserve"> </w:t>
      </w:r>
      <w:r>
        <w:t xml:space="preserve">f.oliveira@petrobrasdigital.com.br</w:t>
      </w:r>
    </w:p>
    <w:p>
      <w:pPr>
        <w:pStyle w:val="BodyText"/>
      </w:pPr>
      <w:r>
        <w:rPr>
          <w:bCs/>
          <w:b/>
        </w:rPr>
        <w:t xml:space="preserve">Phone:</w:t>
      </w:r>
      <w:r>
        <w:t xml:space="preserve"> </w:t>
      </w:r>
      <w:r>
        <w:t xml:space="preserve">+55 (21) 3344-5566</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Hours</w:t>
            </w:r>
          </w:p>
        </w:tc>
        <w:tc>
          <w:tcPr/>
          <w:p>
            <w:pPr>
              <w:pStyle w:val="Compact"/>
              <w:jc w:val="left"/>
            </w:pPr>
            <w:r>
              <w:t xml:space="preserve">Rate (BRL/hr)</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Machine Learning Model Development – Predictive Analytics for Oil Production Optimization in the Campos Basin, Rio de Janeiro offshore operations</w:t>
            </w:r>
          </w:p>
        </w:tc>
        <w:tc>
          <w:tcPr/>
          <w:p>
            <w:pPr>
              <w:pStyle w:val="Compact"/>
              <w:jc w:val="left"/>
            </w:pPr>
            <w:r>
              <w:t xml:space="preserve">40</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2</w:t>
            </w:r>
          </w:p>
        </w:tc>
        <w:tc>
          <w:tcPr/>
          <w:p>
            <w:pPr>
              <w:pStyle w:val="Compact"/>
              <w:jc w:val="left"/>
            </w:pPr>
            <w:r>
              <w:t xml:space="preserve">Data Pipeline Architecture Design – Building scalable ETL infrastructure for real-time sensor data ingestion from offshore platforms in Brazil</w:t>
            </w:r>
          </w:p>
        </w:tc>
        <w:tc>
          <w:tcPr/>
          <w:p>
            <w:pPr>
              <w:pStyle w:val="Compact"/>
              <w:jc w:val="left"/>
            </w:pPr>
            <w:r>
              <w:t xml:space="preserve">32</w:t>
            </w:r>
          </w:p>
        </w:tc>
        <w:tc>
          <w:tcPr/>
          <w:p>
            <w:pPr>
              <w:pStyle w:val="Compact"/>
              <w:jc w:val="left"/>
            </w:pPr>
            <w:r>
              <w:t xml:space="preserve">R$ 450,00</w:t>
            </w:r>
          </w:p>
        </w:tc>
        <w:tc>
          <w:tcPr/>
          <w:p>
            <w:pPr>
              <w:pStyle w:val="Compact"/>
              <w:jc w:val="left"/>
            </w:pPr>
            <w:r>
              <w:t xml:space="preserve">R$ 14.400,00</w:t>
            </w:r>
          </w:p>
        </w:tc>
      </w:tr>
      <w:tr>
        <w:tc>
          <w:tcPr/>
          <w:p>
            <w:pPr>
              <w:pStyle w:val="Compact"/>
              <w:jc w:val="left"/>
            </w:pPr>
            <w:r>
              <w:t xml:space="preserve">3</w:t>
            </w:r>
          </w:p>
        </w:tc>
        <w:tc>
          <w:tcPr/>
          <w:p>
            <w:pPr>
              <w:pStyle w:val="Compact"/>
              <w:jc w:val="left"/>
            </w:pPr>
            <w:r>
              <w:t xml:space="preserve">Natural Language Processing Implementation – Portuguese-language document classification system for regulatory compliance in the Brazilian energy sector</w:t>
            </w:r>
          </w:p>
        </w:tc>
        <w:tc>
          <w:tcPr/>
          <w:p>
            <w:pPr>
              <w:pStyle w:val="Compact"/>
              <w:jc w:val="left"/>
            </w:pPr>
            <w:r>
              <w:t xml:space="preserve">24</w:t>
            </w:r>
          </w:p>
        </w:tc>
        <w:tc>
          <w:tcPr/>
          <w:p>
            <w:pPr>
              <w:pStyle w:val="Compact"/>
              <w:jc w:val="left"/>
            </w:pPr>
            <w:r>
              <w:t xml:space="preserve">R$ 450,00</w:t>
            </w:r>
          </w:p>
        </w:tc>
        <w:tc>
          <w:tcPr/>
          <w:p>
            <w:pPr>
              <w:pStyle w:val="Compact"/>
              <w:jc w:val="left"/>
            </w:pPr>
            <w:r>
              <w:t xml:space="preserve">R$ 10.800,00</w:t>
            </w:r>
          </w:p>
        </w:tc>
      </w:tr>
      <w:tr>
        <w:tc>
          <w:tcPr/>
          <w:p>
            <w:pPr>
              <w:pStyle w:val="Compact"/>
              <w:jc w:val="left"/>
            </w:pPr>
            <w:r>
              <w:t xml:space="preserve">4</w:t>
            </w:r>
          </w:p>
        </w:tc>
        <w:tc>
          <w:tcPr/>
          <w:p>
            <w:pPr>
              <w:pStyle w:val="Compact"/>
              <w:jc w:val="left"/>
            </w:pPr>
            <w:r>
              <w:t xml:space="preserve">Statistical Analysis &amp; Reporting – Quarterly performance dashboards and A/B testing frameworks for the Rio de Janeiro digital transformation initiative</w:t>
            </w:r>
          </w:p>
        </w:tc>
        <w:tc>
          <w:tcPr/>
          <w:p>
            <w:pPr>
              <w:pStyle w:val="Compact"/>
              <w:jc w:val="left"/>
            </w:pPr>
            <w:r>
              <w:t xml:space="preserve">16</w:t>
            </w:r>
          </w:p>
        </w:tc>
        <w:tc>
          <w:tcPr/>
          <w:p>
            <w:pPr>
              <w:pStyle w:val="Compact"/>
              <w:jc w:val="left"/>
            </w:pPr>
            <w:r>
              <w:t xml:space="preserve">R$ 450,00</w:t>
            </w:r>
          </w:p>
        </w:tc>
        <w:tc>
          <w:tcPr/>
          <w:p>
            <w:pPr>
              <w:pStyle w:val="Compact"/>
              <w:jc w:val="left"/>
            </w:pPr>
            <w:r>
              <w:t xml:space="preserve">R$ 7.200,00</w:t>
            </w:r>
          </w:p>
        </w:tc>
      </w:tr>
      <w:tr>
        <w:tc>
          <w:tcPr/>
          <w:p>
            <w:pPr>
              <w:pStyle w:val="Compact"/>
              <w:jc w:val="left"/>
            </w:pPr>
            <w:r>
              <w:t xml:space="preserve">5</w:t>
            </w:r>
          </w:p>
        </w:tc>
        <w:tc>
          <w:tcPr/>
          <w:p>
            <w:pPr>
              <w:pStyle w:val="Compact"/>
              <w:jc w:val="left"/>
            </w:pPr>
            <w:r>
              <w:t xml:space="preserve">Deep Learning Model Training – Computer vision system for automated equipment inspection using satellite imagery of coastal infrastructure in Rio de Janeiro</w:t>
            </w:r>
          </w:p>
        </w:tc>
        <w:tc>
          <w:tcPr/>
          <w:p>
            <w:pPr>
              <w:pStyle w:val="Compact"/>
              <w:jc w:val="left"/>
            </w:pPr>
            <w:r>
              <w:t xml:space="preserve">28</w:t>
            </w:r>
          </w:p>
        </w:tc>
        <w:tc>
          <w:tcPr/>
          <w:p>
            <w:pPr>
              <w:pStyle w:val="Compact"/>
              <w:jc w:val="left"/>
            </w:pPr>
            <w:r>
              <w:t xml:space="preserve">R$ 450,00</w:t>
            </w:r>
          </w:p>
        </w:tc>
        <w:tc>
          <w:tcPr/>
          <w:p>
            <w:pPr>
              <w:pStyle w:val="Compact"/>
              <w:jc w:val="left"/>
            </w:pPr>
            <w:r>
              <w:t xml:space="preserve">R$ 12.600,00</w:t>
            </w:r>
          </w:p>
        </w:tc>
      </w:tr>
      <w:tr>
        <w:tc>
          <w:tcPr/>
          <w:p>
            <w:pPr>
              <w:pStyle w:val="Compact"/>
              <w:jc w:val="left"/>
            </w:pPr>
            <w:r>
              <w:t xml:space="preserve">6</w:t>
            </w:r>
          </w:p>
        </w:tc>
        <w:tc>
          <w:tcPr/>
          <w:p>
            <w:pPr>
              <w:pStyle w:val="Compact"/>
              <w:jc w:val="left"/>
            </w:pPr>
            <w:r>
              <w:t xml:space="preserve">Client Training &amp; Knowledge Transfer – Two-day workshop for the internal data team on advanced Data Scientist methodologies, Python, and cloud-based ML deployment</w:t>
            </w:r>
          </w:p>
        </w:tc>
        <w:tc>
          <w:tcPr/>
          <w:p>
            <w:pPr>
              <w:pStyle w:val="Compact"/>
              <w:jc w:val="left"/>
            </w:pPr>
            <w:r>
              <w:t xml:space="preserve">16</w:t>
            </w:r>
          </w:p>
        </w:tc>
        <w:tc>
          <w:tcPr/>
          <w:p>
            <w:pPr>
              <w:pStyle w:val="Compact"/>
              <w:jc w:val="left"/>
            </w:pPr>
            <w:r>
              <w:t xml:space="preserve">R$ 500,00</w:t>
            </w:r>
          </w:p>
        </w:tc>
        <w:tc>
          <w:tcPr/>
          <w:p>
            <w:pPr>
              <w:pStyle w:val="Compact"/>
              <w:jc w:val="left"/>
            </w:pPr>
            <w:r>
              <w:t xml:space="preserve">R$ 8.000,00</w:t>
            </w:r>
          </w:p>
        </w:tc>
      </w:tr>
      <w:tr>
        <w:tc>
          <w:tcPr/>
          <w:p>
            <w:pPr>
              <w:pStyle w:val="Compact"/>
              <w:jc w:val="left"/>
            </w:pPr>
            <w:r>
              <w:t xml:space="preserve">7</w:t>
            </w:r>
          </w:p>
        </w:tc>
        <w:tc>
          <w:tcPr/>
          <w:p>
            <w:pPr>
              <w:pStyle w:val="Compact"/>
              <w:jc w:val="left"/>
            </w:pPr>
            <w:r>
              <w:t xml:space="preserve">Project Management &amp; Consultation – Weekly strategy meetings, sprint planning, and technical documentation for the Data Scientist engagement in Brazil</w:t>
            </w:r>
          </w:p>
        </w:tc>
        <w:tc>
          <w:tcPr/>
          <w:p>
            <w:pPr>
              <w:pStyle w:val="Compact"/>
              <w:jc w:val="left"/>
            </w:pPr>
            <w:r>
              <w:t xml:space="preserve">12</w:t>
            </w:r>
          </w:p>
        </w:tc>
        <w:tc>
          <w:tcPr/>
          <w:p>
            <w:pPr>
              <w:pStyle w:val="Compact"/>
              <w:jc w:val="left"/>
            </w:pPr>
            <w:r>
              <w:t xml:space="preserve">R$ 400,00</w:t>
            </w:r>
          </w:p>
        </w:tc>
        <w:tc>
          <w:tcPr/>
          <w:p>
            <w:pPr>
              <w:pStyle w:val="Compact"/>
              <w:jc w:val="left"/>
            </w:pPr>
            <w:r>
              <w:t xml:space="preserve">R$ 4.800,00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R$ 75.800,00</w:t>
            </w:r>
          </w:p>
        </w:tc>
      </w:tr>
      <w:tr>
        <w:tc>
          <w:tcPr/>
          <w:p>
            <w:pPr>
              <w:pStyle w:val="Compact"/>
              <w:jc w:val="left"/>
            </w:pPr>
            <w:r>
              <w:t xml:space="preserve">Discount (Early Payment – 5%)</w:t>
            </w:r>
          </w:p>
        </w:tc>
        <w:tc>
          <w:tcPr/>
          <w:p>
            <w:pPr>
              <w:pStyle w:val="Compact"/>
              <w:jc w:val="left"/>
            </w:pPr>
            <w:r>
              <w:t xml:space="preserve">- R$ 3.790,00</w:t>
            </w:r>
          </w:p>
        </w:tc>
      </w:tr>
      <w:tr>
        <w:tc>
          <w:tcPr/>
          <w:p>
            <w:pPr>
              <w:pStyle w:val="Compact"/>
              <w:jc w:val="left"/>
            </w:pPr>
            <w:r>
              <w:t xml:space="preserve">ICMS (12% – Rio de Janeiro State Tax)</w:t>
            </w:r>
          </w:p>
        </w:tc>
        <w:tc>
          <w:tcPr/>
          <w:p>
            <w:pPr>
              <w:pStyle w:val="Compact"/>
              <w:jc w:val="left"/>
            </w:pPr>
            <w:r>
              <w:t xml:space="preserve">R$ 8.266,80</w:t>
            </w:r>
          </w:p>
        </w:tc>
      </w:tr>
      <w:tr>
        <w:tc>
          <w:tcPr/>
          <w:p>
            <w:pPr>
              <w:pStyle w:val="Compact"/>
              <w:jc w:val="left"/>
            </w:pPr>
            <w:r>
              <w:t xml:space="preserve">ISS (5% – Rio de Janeiro Municipal Service Tax)</w:t>
            </w:r>
          </w:p>
        </w:tc>
        <w:tc>
          <w:tcPr/>
          <w:p>
            <w:pPr>
              <w:pStyle w:val="Compact"/>
              <w:jc w:val="left"/>
            </w:pPr>
            <w:r>
              <w:t xml:space="preserve">R$ 3.555,00</w:t>
            </w:r>
          </w:p>
        </w:tc>
      </w:tr>
      <w:tr>
        <w:tc>
          <w:tcPr/>
          <w:p>
            <w:pPr>
              <w:pStyle w:val="Compact"/>
              <w:jc w:val="left"/>
            </w:pPr>
            <w:r>
              <w:t xml:space="preserve">Grand Total</w:t>
            </w:r>
          </w:p>
        </w:tc>
        <w:tc>
          <w:tcPr/>
          <w:p>
            <w:pPr>
              <w:pStyle w:val="Compact"/>
              <w:jc w:val="left"/>
            </w:pPr>
            <w:r>
              <w:t xml:space="preserve">R$ 83.831,80</w:t>
            </w:r>
          </w:p>
        </w:tc>
      </w:tr>
    </w:tbl>
    <w:bookmarkStart w:id="23" w:name="notes-terms-of-this-invoice"/>
    <w:p>
      <w:pPr>
        <w:pStyle w:val="Heading4"/>
      </w:pPr>
      <w:r>
        <w:t xml:space="preserve">Notes &amp; Terms of This Invoice</w:t>
      </w:r>
    </w:p>
    <w:p>
      <w:pPr>
        <w:pStyle w:val="FirstParagraph"/>
      </w:pPr>
      <w:r>
        <w:rPr>
          <w:bCs/>
          <w:b/>
        </w:rPr>
        <w:t xml:space="preserve">1.</w:t>
      </w:r>
      <w:r>
        <w:t xml:space="preserve"> </w:t>
      </w:r>
      <w:r>
        <w:t xml:space="preserve">This Invoice covers professional Data Scientist services rendered between May 1, 2025, and June 14, 2025, in the city of Rio de Janeiro, State of Rio de Janeiro, Brazil. All deliverables were completed in accordance with the Statement of Work (SOW) signed on April 20, 2025.</w:t>
      </w:r>
    </w:p>
    <w:p>
      <w:pPr>
        <w:pStyle w:val="BodyText"/>
      </w:pPr>
      <w:r>
        <w:rPr>
          <w:bCs/>
          <w:b/>
        </w:rPr>
        <w:t xml:space="preserve">2.</w:t>
      </w:r>
      <w:r>
        <w:t xml:space="preserve"> </w:t>
      </w:r>
      <w:r>
        <w:t xml:space="preserve">Payment is due within thirty (30) calendar days from the date of issue of this Invoice. Late payments shall accrue interest at the rate of 1% per month, plus a 2% penalty, in accordance with Brazilian commercial law (Código Civil, Art. 412).</w:t>
      </w:r>
    </w:p>
    <w:p>
      <w:pPr>
        <w:pStyle w:val="BodyText"/>
      </w:pPr>
      <w:r>
        <w:rPr>
          <w:bCs/>
          <w:b/>
        </w:rPr>
        <w:t xml:space="preserve">3.</w:t>
      </w:r>
      <w:r>
        <w:t xml:space="preserve"> </w:t>
      </w:r>
      <w:r>
        <w:t xml:space="preserve">Payment shall be made via bank transfer (TED/PIX) to the following account: Banco do Brasil, Ag. 1234-5, Conta Corrente 98765-4, CNPJ 12.345.678/0001-90, in the city of Rio de Janeiro, Brazil.</w:t>
      </w:r>
    </w:p>
    <w:p>
      <w:pPr>
        <w:pStyle w:val="BodyText"/>
      </w:pPr>
      <w:r>
        <w:rPr>
          <w:bCs/>
          <w:b/>
        </w:rPr>
        <w:t xml:space="preserve">4.</w:t>
      </w:r>
      <w:r>
        <w:t xml:space="preserve"> </w:t>
      </w:r>
      <w:r>
        <w:t xml:space="preserve">All Data Scientist intellectual property, including but not limited to algorithms, models, code repositories, and analytical frameworks developed under this engagement, shall remain the exclusive property of the client upon full settlement of this Invoice.</w:t>
      </w:r>
    </w:p>
    <w:p>
      <w:pPr>
        <w:pStyle w:val="BodyText"/>
      </w:pPr>
      <w:r>
        <w:rPr>
          <w:bCs/>
          <w:b/>
        </w:rPr>
        <w:t xml:space="preserve">5.</w:t>
      </w:r>
      <w:r>
        <w:t xml:space="preserve"> </w:t>
      </w:r>
      <w:r>
        <w:t xml:space="preserve">This Invoice is subject to the terms of the Master Services Agreement (MSA) dated April 20, 2025, executed between DataScience RJ Analytics Ltda. and Petrobras Digital Solutions S.A., both domiciled in Rio de Janeiro, Brazil.</w:t>
      </w:r>
    </w:p>
    <w:p>
      <w:pPr>
        <w:pStyle w:val="BodyText"/>
      </w:pPr>
      <w:r>
        <w:rPr>
          <w:bCs/>
          <w:b/>
        </w:rPr>
        <w:t xml:space="preserve">6.</w:t>
      </w:r>
      <w:r>
        <w:t xml:space="preserve"> </w:t>
      </w:r>
      <w:r>
        <w:t xml:space="preserve">The Data Scientist services described herein were performed in full compliance with the Brazilian General Data Protection Law (LGPD – Lei Geral de Proteção de Dados, Lei nº 13.709/2018). All personal data processed during the engagement was handled in accordance with applicable privacy regulations in Brazil.</w:t>
      </w:r>
    </w:p>
    <w:p>
      <w:pPr>
        <w:pStyle w:val="BodyText"/>
      </w:pPr>
      <w:r>
        <w:rPr>
          <w:bCs/>
          <w:b/>
        </w:rPr>
        <w:t xml:space="preserve">7.</w:t>
      </w:r>
      <w:r>
        <w:t xml:space="preserve"> </w:t>
      </w:r>
      <w:r>
        <w:t xml:space="preserve">Any disputes arising from this Invoice shall be resolved through the courts of the city of Rio de Janeiro, State of Rio de Janeiro, Brazil, in accordance with the jurisdictional clause of the MSA.</w:t>
      </w:r>
    </w:p>
    <w:p>
      <w:pPr>
        <w:pStyle w:val="BodyText"/>
      </w:pPr>
      <w:r>
        <w:rPr>
          <w:bCs/>
          <w:b/>
        </w:rPr>
        <w:t xml:space="preserve">8.</w:t>
      </w:r>
      <w:r>
        <w:t xml:space="preserve"> </w:t>
      </w:r>
      <w:r>
        <w:t xml:space="preserve">This Invoice is valid for a period of ninety (90) days from the date of issue. After this period, the client must request a reissued Invoice to maintain tax compliance under Brazilian federal, state, and municipal regulations.</w:t>
      </w:r>
    </w:p>
    <w:bookmarkEnd w:id="23"/>
    <w:p>
      <w:pPr>
        <w:pStyle w:val="BodyText"/>
      </w:pPr>
      <w:r>
        <w:rPr>
          <w:bCs/>
          <w:b/>
        </w:rPr>
        <w:t xml:space="preserve">DataScience RJ Analytics Ltda.</w:t>
      </w:r>
      <w:r>
        <w:t xml:space="preserve"> </w:t>
      </w:r>
      <w:r>
        <w:t xml:space="preserve">| Av. Rio Branco, 1200, Sala 845, Rio de Janeiro, RJ – 20040-001, Brazil</w:t>
      </w:r>
    </w:p>
    <w:p>
      <w:pPr>
        <w:pStyle w:val="BodyText"/>
      </w:pPr>
      <w:r>
        <w:t xml:space="preserve">CNPJ: 12.345.678/0001-90 | NIRE: 33.200.123.456 | Insc. Estadual: 123.456.789.001</w:t>
      </w:r>
    </w:p>
    <w:p>
      <w:pPr>
        <w:pStyle w:val="BodyText"/>
      </w:pPr>
      <w:r>
        <w:t xml:space="preserve">Thank you for your business. This Invoice was generated electronically and is valid without a physical signature in accordance with Brazilian electronic document legislation (Lei nº 14.059/2020).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Brazil Rio de Janeiro</dc:title>
  <dc:creator/>
  <dc:language>en</dc:language>
  <cp:keywords/>
  <dcterms:created xsi:type="dcterms:W3CDTF">2026-10-10T01:06:05Z</dcterms:created>
  <dcterms:modified xsi:type="dcterms:W3CDTF">2026-10-10T01:06:05Z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