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dr.-alessandro-moretti"/>
    <w:p>
      <w:pPr>
        <w:pStyle w:val="Heading1"/>
      </w:pPr>
      <w:r>
        <w:t xml:space="preserve">Dr. Alessandro Moretti</w:t>
      </w:r>
    </w:p>
    <w:p>
      <w:pPr>
        <w:pStyle w:val="FirstParagraph"/>
      </w:pPr>
      <w:r>
        <w:t xml:space="preserve">Senior Data Scientist &amp; Analytics Consultant</w:t>
      </w:r>
    </w:p>
    <w:p>
      <w:pPr>
        <w:pStyle w:val="BodyText"/>
      </w:pPr>
      <w:r>
        <w:t xml:space="preserve">Via Torino 142, 20129 Milan, Italy</w:t>
      </w:r>
    </w:p>
    <w:p>
      <w:pPr>
        <w:pStyle w:val="BodyText"/>
      </w:pPr>
      <w:r>
        <w:t xml:space="preserve">Phone: +39 02 4567 8901</w:t>
      </w:r>
    </w:p>
    <w:p>
      <w:pPr>
        <w:pStyle w:val="BodyText"/>
      </w:pPr>
      <w:r>
        <w:t xml:space="preserve">Email: a.moretti@datascientistmilan.it</w:t>
      </w:r>
    </w:p>
    <w:p>
      <w:pPr>
        <w:pStyle w:val="BodyText"/>
      </w:pPr>
      <w:r>
        <w:t xml:space="preserve">VAT (P.IVA): IT09876543210</w:t>
      </w:r>
    </w:p>
    <w:p>
      <w:pPr>
        <w:pStyle w:val="BodyText"/>
      </w:pPr>
      <w:r>
        <w:t xml:space="preserve">Chamber of Commerce: MI-1234567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DS-MIL-2025-Q2</w:t>
      </w:r>
    </w:p>
    <w:p>
      <w:pPr>
        <w:pStyle w:val="BodyText"/>
      </w:pPr>
      <w:r>
        <w:t xml:space="preserve">DATA SCIENTIST SERVICES</w:t>
      </w:r>
    </w:p>
    <w:bookmarkEnd w:id="21"/>
    <w:bookmarkStart w:id="22" w:name="billed-to-client"/>
    <w:p>
      <w:pPr>
        <w:pStyle w:val="Heading3"/>
      </w:pPr>
      <w:r>
        <w:t xml:space="preserve">Billed To (Client)</w:t>
      </w:r>
    </w:p>
    <w:p>
      <w:pPr>
        <w:pStyle w:val="FirstParagraph"/>
      </w:pPr>
      <w:r>
        <w:rPr>
          <w:bCs/>
          <w:b/>
        </w:rPr>
        <w:t xml:space="preserve">TechNova S.r.l.</w:t>
      </w:r>
    </w:p>
    <w:p>
      <w:pPr>
        <w:pStyle w:val="BodyText"/>
      </w:pPr>
      <w:r>
        <w:t xml:space="preserve">Via della Spiga 58</w:t>
      </w:r>
    </w:p>
    <w:p>
      <w:pPr>
        <w:pStyle w:val="BodyText"/>
      </w:pPr>
      <w:r>
        <w:t xml:space="preserve">20121 Milan, Italy</w:t>
      </w:r>
    </w:p>
    <w:p>
      <w:pPr>
        <w:pStyle w:val="BodyText"/>
      </w:pPr>
      <w:r>
        <w:t xml:space="preserve">VAT: IT01234567890</w:t>
      </w:r>
    </w:p>
    <w:p>
      <w:pPr>
        <w:pStyle w:val="BodyText"/>
      </w:pPr>
      <w:r>
        <w:t xml:space="preserve">Attn: Dr. Elena Rossi, CTO</w:t>
      </w:r>
    </w:p>
    <w:p>
      <w:pPr>
        <w:pStyle w:val="BodyText"/>
      </w:pPr>
      <w:r>
        <w:t xml:space="preserve">Email: e.rossi@technova.it</w:t>
      </w:r>
    </w:p>
    <w:bookmarkEnd w:id="22"/>
    <w:bookmarkStart w:id="23" w:name="service-provider"/>
    <w:p>
      <w:pPr>
        <w:pStyle w:val="Heading3"/>
      </w:pPr>
      <w:r>
        <w:t xml:space="preserve">Service Provider</w:t>
      </w:r>
    </w:p>
    <w:p>
      <w:pPr>
        <w:pStyle w:val="FirstParagraph"/>
      </w:pPr>
      <w:r>
        <w:rPr>
          <w:bCs/>
          <w:b/>
        </w:rPr>
        <w:t xml:space="preserve">Dr. Alessandro Moretti</w:t>
      </w:r>
    </w:p>
    <w:p>
      <w:pPr>
        <w:pStyle w:val="BodyText"/>
      </w:pPr>
      <w:r>
        <w:t xml:space="preserve">Data Scientist – Freelance</w:t>
      </w:r>
    </w:p>
    <w:p>
      <w:pPr>
        <w:pStyle w:val="BodyText"/>
      </w:pPr>
      <w:r>
        <w:t xml:space="preserve">Via Torino 142</w:t>
      </w:r>
    </w:p>
    <w:p>
      <w:pPr>
        <w:pStyle w:val="BodyText"/>
      </w:pPr>
      <w:r>
        <w:t xml:space="preserve">20129 Milan, Italy</w:t>
      </w:r>
    </w:p>
    <w:p>
      <w:pPr>
        <w:pStyle w:val="BodyText"/>
      </w:pPr>
      <w:r>
        <w:t xml:space="preserve">VAT: IT09876543210</w:t>
      </w:r>
    </w:p>
    <w:p>
      <w:pPr>
        <w:pStyle w:val="BodyText"/>
      </w:pPr>
      <w:r>
        <w:t xml:space="preserve">Specialization: Machine Learning, NLP, Predictive Analytics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deployment of a customer churn prediction model using Python, scikit-learn, and TensorFlow. Includes feature engineering, hyperparameter tuning, and model validation for the Milan-based retail division.</w:t>
            </w:r>
          </w:p>
        </w:tc>
        <w:tc>
          <w:tcPr/>
          <w:p>
            <w:pPr>
              <w:pStyle w:val="Compact"/>
              <w:jc w:val="left"/>
            </w:pPr>
            <w:r>
              <w:t xml:space="preserve">Mar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2</w:t>
            </w:r>
          </w:p>
        </w:tc>
        <w:tc>
          <w:tcPr/>
          <w:p>
            <w:pPr>
              <w:pStyle w:val="Compact"/>
              <w:jc w:val="left"/>
            </w:pPr>
            <w:r>
              <w:rPr>
                <w:bCs/>
                <w:b/>
              </w:rPr>
              <w:t xml:space="preserve">Natural Language Processing Pipeline</w:t>
            </w:r>
            <w:r>
              <w:t xml:space="preserve"> </w:t>
            </w:r>
            <w:r>
              <w:t xml:space="preserve">– Development of a sentiment analysis and topic modeling system for customer feedback data. The Data Scientist implemented transformer-based architectures (BERT) to process Italian and English text corpora collected from Milan metropolitan area operations.</w:t>
            </w:r>
          </w:p>
        </w:tc>
        <w:tc>
          <w:tcPr/>
          <w:p>
            <w:pPr>
              <w:pStyle w:val="Compact"/>
              <w:jc w:val="left"/>
            </w:pPr>
            <w:r>
              <w:t xml:space="preserve">Apr 2025</w:t>
            </w:r>
          </w:p>
        </w:tc>
        <w:tc>
          <w:tcPr/>
          <w:p>
            <w:pPr>
              <w:pStyle w:val="Compact"/>
              <w:jc w:val="left"/>
            </w:pPr>
            <w:r>
              <w:t xml:space="preserve">64</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3</w:t>
            </w:r>
          </w:p>
        </w:tc>
        <w:tc>
          <w:tcPr/>
          <w:p>
            <w:pPr>
              <w:pStyle w:val="Compact"/>
              <w:jc w:val="left"/>
            </w:pPr>
            <w:r>
              <w:rPr>
                <w:bCs/>
                <w:b/>
              </w:rPr>
              <w:t xml:space="preserve">Predictive Analytics Dashboard</w:t>
            </w:r>
            <w:r>
              <w:t xml:space="preserve"> </w:t>
            </w:r>
            <w:r>
              <w:t xml:space="preserve">– Construction of an interactive Power BI dashboard integrating real-time data streams. The Data Scientist configured ETL pipelines using Apache Airflow and PostgreSQL, enabling the Milan headquarters team to monitor KPIs and forecast revenue trends across all Italian regions.</w:t>
            </w:r>
          </w:p>
        </w:tc>
        <w:tc>
          <w:tcPr/>
          <w:p>
            <w:pPr>
              <w:pStyle w:val="Compact"/>
              <w:jc w:val="left"/>
            </w:pPr>
            <w:r>
              <w:t xml:space="preserve">Apr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5</w:t>
            </w:r>
          </w:p>
        </w:tc>
        <w:tc>
          <w:tcPr/>
          <w:p>
            <w:pPr>
              <w:pStyle w:val="Compact"/>
              <w:jc w:val="left"/>
            </w:pPr>
            <w:r>
              <w:rPr>
                <w:bCs/>
                <w:b/>
              </w:rPr>
              <w:t xml:space="preserve">Data Governance &amp; Quality Audit</w:t>
            </w:r>
            <w:r>
              <w:t xml:space="preserve"> </w:t>
            </w:r>
            <w:r>
              <w:t xml:space="preserve">– Comprehensive assessment of data infrastructure at the client's Milan office. The Data Scientist identified 34 data quality issues, implemented automated validation rules, and produced a 40-page governance report aligned with GDPR and Italian data protection regulations (Garante per la Protezione dei Dati Personali).</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rPr>
                <w:bCs/>
                <w:b/>
              </w:rPr>
              <w:t xml:space="preserve">Team Training &amp; Knowledge Transfer</w:t>
            </w:r>
            <w:r>
              <w:t xml:space="preserve"> </w:t>
            </w:r>
            <w:r>
              <w:t xml:space="preserve">– Two-day intensive workshop for the internal analytics team in Milan covering advanced statistical methods, responsible AI principles, and best practices in data science project management. Delivered by the Data Scientist at the client's premises in central Milan.</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6</w:t>
            </w:r>
          </w:p>
        </w:tc>
        <w:tc>
          <w:tcPr/>
          <w:p>
            <w:pPr>
              <w:pStyle w:val="Compact"/>
              <w:jc w:val="left"/>
            </w:pPr>
            <w:r>
              <w:rPr>
                <w:bCs/>
                <w:b/>
              </w:rPr>
              <w:t xml:space="preserve">Cloud Infrastructure Optimization</w:t>
            </w:r>
            <w:r>
              <w:t xml:space="preserve"> </w:t>
            </w:r>
            <w:r>
              <w:t xml:space="preserve">– Migration of the Data Scientist's ML workloads from on-premise servers to AWS Milan region (eu-south-1). Includes cost optimization, auto-scaling configuration, and security hardening of the data science environment.</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€26,240.00</w:t>
            </w:r>
          </w:p>
        </w:tc>
      </w:tr>
      <w:tr>
        <w:tc>
          <w:tcPr/>
          <w:p>
            <w:pPr>
              <w:pStyle w:val="Compact"/>
              <w:jc w:val="left"/>
            </w:pPr>
            <w:r>
              <w:t xml:space="preserve">VAT (IVA) – 22% (Italy)</w:t>
            </w:r>
          </w:p>
        </w:tc>
        <w:tc>
          <w:tcPr/>
          <w:p>
            <w:pPr>
              <w:pStyle w:val="Compact"/>
              <w:jc w:val="left"/>
            </w:pPr>
            <w:r>
              <w:t xml:space="preserve">€5,772.80</w:t>
            </w:r>
          </w:p>
        </w:tc>
      </w:tr>
      <w:tr>
        <w:tc>
          <w:tcPr/>
          <w:p>
            <w:pPr>
              <w:pStyle w:val="Compact"/>
              <w:jc w:val="left"/>
            </w:pPr>
            <w:r>
              <w:t xml:space="preserve">Withholding Tax (Ritenuta d'acconto) – 20%</w:t>
            </w:r>
          </w:p>
        </w:tc>
        <w:tc>
          <w:tcPr/>
          <w:p>
            <w:pPr>
              <w:pStyle w:val="Compact"/>
              <w:jc w:val="left"/>
            </w:pPr>
            <w:r>
              <w:t xml:space="preserve">– €5,248.00</w:t>
            </w:r>
          </w:p>
        </w:tc>
      </w:tr>
      <w:tr>
        <w:tc>
          <w:tcPr/>
          <w:p>
            <w:pPr>
              <w:pStyle w:val="Compact"/>
              <w:jc w:val="left"/>
            </w:pPr>
            <w:r>
              <w:rPr>
                <w:bCs/>
                <w:b/>
              </w:rPr>
              <w:t xml:space="preserve">Net Amount Due</w:t>
            </w:r>
          </w:p>
        </w:tc>
        <w:tc>
          <w:tcPr/>
          <w:p>
            <w:pPr>
              <w:pStyle w:val="Compact"/>
              <w:jc w:val="left"/>
            </w:pPr>
            <w:r>
              <w:rPr>
                <w:bCs/>
                <w:b/>
              </w:rPr>
              <w:t xml:space="preserve">€26,764.80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Intesa Sanpaolo S.p.A. – Milan Branch</w:t>
      </w:r>
    </w:p>
    <w:p>
      <w:pPr>
        <w:pStyle w:val="BodyText"/>
      </w:pPr>
      <w:r>
        <w:rPr>
          <w:bCs/>
          <w:b/>
        </w:rPr>
        <w:t xml:space="preserve">IBAN:</w:t>
      </w:r>
      <w:r>
        <w:t xml:space="preserve"> </w:t>
      </w:r>
      <w:r>
        <w:t xml:space="preserve">IT60 X030 1224 5678 9012 3456 789</w:t>
      </w:r>
    </w:p>
    <w:p>
      <w:pPr>
        <w:pStyle w:val="BodyText"/>
      </w:pPr>
      <w:r>
        <w:rPr>
          <w:bCs/>
          <w:b/>
        </w:rPr>
        <w:t xml:space="preserve">BIC/SWIFT:</w:t>
      </w:r>
      <w:r>
        <w:t xml:space="preserve"> </w:t>
      </w:r>
      <w:r>
        <w:t xml:space="preserve">BCITITMM</w:t>
      </w:r>
    </w:p>
    <w:p>
      <w:pPr>
        <w:pStyle w:val="BodyText"/>
      </w:pPr>
      <w:r>
        <w:rPr>
          <w:bCs/>
          <w:b/>
        </w:rPr>
        <w:t xml:space="preserve">Payment Method:</w:t>
      </w:r>
      <w:r>
        <w:t xml:space="preserve"> </w:t>
      </w:r>
      <w:r>
        <w:t xml:space="preserve">Bank Transfer (Bonifico Bancario)</w:t>
      </w:r>
    </w:p>
    <w:p>
      <w:pPr>
        <w:pStyle w:val="BodyText"/>
      </w:pPr>
      <w:r>
        <w:rPr>
          <w:bCs/>
          <w:b/>
        </w:rPr>
        <w:t xml:space="preserve">Reference:</w:t>
      </w:r>
      <w:r>
        <w:t xml:space="preserve"> </w:t>
      </w:r>
      <w:r>
        <w:t xml:space="preserve">Please cite Invoice No. INV-2025-0047 in the payment description.</w:t>
      </w:r>
    </w:p>
    <w:p>
      <w:pPr>
        <w:pStyle w:val="BodyText"/>
      </w:pPr>
      <w:r>
        <w:rPr>
          <w:bCs/>
          <w:b/>
        </w:rPr>
        <w:t xml:space="preserve">Payment Terms:</w:t>
      </w:r>
      <w:r>
        <w:t xml:space="preserve"> </w:t>
      </w:r>
      <w:r>
        <w:t xml:space="preserve">Net 30 days from the date of issue. Late payments are subject to a 1.5% monthly interest charge as per Italian Civil Code Article 1284.</w:t>
      </w:r>
    </w:p>
    <w:bookmarkEnd w:id="24"/>
    <w:bookmarkStart w:id="25" w:name="notes-terms"/>
    <w:p>
      <w:pPr>
        <w:pStyle w:val="Heading3"/>
      </w:pPr>
      <w:r>
        <w:t xml:space="preserve">Notes &amp; Terms</w:t>
      </w:r>
    </w:p>
    <w:p>
      <w:pPr>
        <w:pStyle w:val="FirstParagraph"/>
      </w:pPr>
      <w:r>
        <w:t xml:space="preserve">1. This Invoice covers all Data Scientist professional services rendered between March 2025 and June 2025 for the project referenced above. All work was performed in compliance with Italian labor and tax regulations applicable to self-employed professionals (Libero Professionista) registered with the Milan Chamber of Commerce.</w:t>
      </w:r>
    </w:p>
    <w:p>
      <w:pPr>
        <w:pStyle w:val="BodyText"/>
      </w:pPr>
      <w:r>
        <w:t xml:space="preserve">2. The Data Scientist warrants that all deliverables, including source code, model artifacts, documentation, and training materials, are original work and do not infringe upon any third-party intellectual property rights. All intellectual property rights in the deliverables transfer to the client upon full payment of this Invoice.</w:t>
      </w:r>
    </w:p>
    <w:p>
      <w:pPr>
        <w:pStyle w:val="BodyText"/>
      </w:pPr>
      <w:r>
        <w:t xml:space="preserve">3. All data processing activities conducted by the Data Scientist during the engagement comply with the EU General Data Protection Regulation (GDPR) and the Italian Data Protection Code (D.Lgs. 196/2003 as amended by D.Lgs. 101/2018). A Data Processing Agreement (DPA) was executed separately on 01 March 2025.</w:t>
      </w:r>
    </w:p>
    <w:p>
      <w:pPr>
        <w:pStyle w:val="BodyText"/>
      </w:pPr>
      <w:r>
        <w:t xml:space="preserve">4. This Invoice is issued in accordance with Italian electronic invoicing requirements (Fatturazione Elettronica) via the Sistema di Interscambio (SdI). The corresponding XML file has been transmitted to the client's PEC address on the date of issue.</w:t>
      </w:r>
    </w:p>
    <w:p>
      <w:pPr>
        <w:pStyle w:val="BodyText"/>
      </w:pPr>
      <w:r>
        <w:t xml:space="preserve">5. Any disputes arising from this Invoice shall be subject to the exclusive jurisdiction of the courts of Milan, Italy, in accordance with Italian law.</w:t>
      </w:r>
    </w:p>
    <w:p>
      <w:pPr>
        <w:pStyle w:val="BodyText"/>
      </w:pPr>
      <w:r>
        <w:t xml:space="preserve">6. The Data Scientist reserves the right to issue a corrective Invoice in the event of any clerical error. No service fees are charged for the correction of such errors.</w:t>
      </w:r>
    </w:p>
    <w:bookmarkEnd w:id="25"/>
    <w:p>
      <w:pPr>
        <w:pStyle w:val="BodyText"/>
      </w:pPr>
      <w:r>
        <w:rPr>
          <w:bCs/>
          <w:b/>
        </w:rPr>
        <w:t xml:space="preserve">Dr. Alessandro Moretti – Data Scientist</w:t>
      </w:r>
      <w:r>
        <w:t xml:space="preserve"> </w:t>
      </w:r>
      <w:r>
        <w:t xml:space="preserve">| Via Torino 142, 20129 Milan, Italy</w:t>
      </w:r>
    </w:p>
    <w:p>
      <w:pPr>
        <w:pStyle w:val="BodyText"/>
      </w:pPr>
      <w:r>
        <w:t xml:space="preserve">VAT (P.IVA): IT09876543210 | Chamber of Commerce: MI-1234567 | INPS: 12345678901</w:t>
      </w:r>
    </w:p>
    <w:p>
      <w:pPr>
        <w:pStyle w:val="BodyText"/>
      </w:pPr>
      <w:r>
        <w:t xml:space="preserve">This Invoice was generated electronically and is valid without a physical signature in accordance with Italian Legislative Decree 82/2005 (CAD).</w:t>
      </w:r>
    </w:p>
    <w:p>
      <w:pPr>
        <w:pStyle w:val="BodyText"/>
      </w:pPr>
      <w:r>
        <w:t xml:space="preserve">Thank you for your business. We look forward to continuing our data science partnership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Italy Milan</dc:title>
  <dc:creator/>
  <dc:language>en</dc:language>
  <cp:keywords/>
  <dcterms:created xsi:type="dcterms:W3CDTF">2026-10-10T04:01:40Z</dcterms:created>
  <dcterms:modified xsi:type="dcterms:W3CDTF">2026-10-10T04:01:40Z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