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analytics-data-solutions-ltd."/>
    <w:p>
      <w:pPr>
        <w:pStyle w:val="Heading1"/>
      </w:pPr>
      <w:r>
        <w:t xml:space="preserve">Apex Analytics &amp; Data Solutions Ltd.</w:t>
      </w:r>
    </w:p>
    <w:p>
      <w:pPr>
        <w:pStyle w:val="FirstParagraph"/>
      </w:pPr>
      <w:r>
        <w:t xml:space="preserve">14B Adeola Odeku Street, Victoria Island</w:t>
      </w:r>
    </w:p>
    <w:p>
      <w:pPr>
        <w:pStyle w:val="BodyText"/>
      </w:pPr>
      <w:r>
        <w:t xml:space="preserve">Lagos, Nigeria</w:t>
      </w:r>
    </w:p>
    <w:p>
      <w:pPr>
        <w:pStyle w:val="BodyText"/>
      </w:pPr>
      <w:r>
        <w:t xml:space="preserve">Tel: +234 (0) 803 555 7214</w:t>
      </w:r>
    </w:p>
    <w:p>
      <w:pPr>
        <w:pStyle w:val="BodyText"/>
      </w:pPr>
      <w:r>
        <w:t xml:space="preserve">Email: billing@apexanalytics.ng</w:t>
      </w:r>
    </w:p>
    <w:p>
      <w:pPr>
        <w:pStyle w:val="BodyText"/>
      </w:pPr>
      <w:r>
        <w:t xml:space="preserve">RC: 1847293 | TIN: 10234567-0001</w:t>
      </w:r>
    </w:p>
    <w:bookmarkEnd w:id="20"/>
    <w:bookmarkStart w:id="21" w:name="invoice"/>
    <w:p>
      <w:pPr>
        <w:pStyle w:val="Heading2"/>
      </w:pPr>
      <w:r>
        <w:t xml:space="preserve">INVOICE</w:t>
      </w:r>
    </w:p>
    <w:p>
      <w:pPr>
        <w:pStyle w:val="FirstParagraph"/>
      </w:pPr>
      <w:r>
        <w:t xml:space="preserve">DATA SCIENTIST SERVICES</w:t>
      </w:r>
    </w:p>
    <w:p>
      <w:pPr>
        <w:pStyle w:val="BodyText"/>
      </w:pPr>
      <w:r>
        <w:t xml:space="preserve">Invoice No: INV-2025-LAG-00472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Horizon Financial Technologies PLC</w:t>
      </w:r>
    </w:p>
    <w:p>
      <w:pPr>
        <w:pStyle w:val="BodyText"/>
      </w:pPr>
      <w:r>
        <w:rPr>
          <w:bCs/>
          <w:b/>
        </w:rPr>
        <w:t xml:space="preserve">Address:</w:t>
      </w:r>
      <w:r>
        <w:t xml:space="preserve"> </w:t>
      </w:r>
      <w:r>
        <w:t xml:space="preserve">25B Herbert Macaulay Way, Lekki Phase 1</w:t>
      </w:r>
    </w:p>
    <w:p>
      <w:pPr>
        <w:pStyle w:val="BodyText"/>
      </w:pPr>
      <w:r>
        <w:rPr>
          <w:bCs/>
          <w:b/>
        </w:rPr>
        <w:t xml:space="preserve">City:</w:t>
      </w:r>
      <w:r>
        <w:t xml:space="preserve"> </w:t>
      </w:r>
      <w:r>
        <w:t xml:space="preserve">Lagos, Nigeria</w:t>
      </w:r>
    </w:p>
    <w:p>
      <w:pPr>
        <w:pStyle w:val="BodyText"/>
      </w:pPr>
      <w:r>
        <w:rPr>
          <w:bCs/>
          <w:b/>
        </w:rPr>
        <w:t xml:space="preserve">Contact:</w:t>
      </w:r>
      <w:r>
        <w:t xml:space="preserve"> </w:t>
      </w:r>
      <w:r>
        <w:t xml:space="preserve">Mr. Tunde Adeyemi, Head of Operations</w:t>
      </w:r>
    </w:p>
    <w:p>
      <w:pPr>
        <w:pStyle w:val="BodyText"/>
      </w:pPr>
      <w:r>
        <w:rPr>
          <w:bCs/>
          <w:b/>
        </w:rPr>
        <w:t xml:space="preserve">Email:</w:t>
      </w:r>
      <w:r>
        <w:t xml:space="preserve"> </w:t>
      </w:r>
      <w:r>
        <w:t xml:space="preserve">t.adeyemi@horizonfin.ng</w:t>
      </w:r>
    </w:p>
    <w:bookmarkEnd w:id="22"/>
    <w:bookmarkStart w:id="23" w:name="service-provider"/>
    <w:p>
      <w:pPr>
        <w:pStyle w:val="Heading3"/>
      </w:pPr>
      <w:r>
        <w:t xml:space="preserve">Service Provider</w:t>
      </w:r>
    </w:p>
    <w:p>
      <w:pPr>
        <w:pStyle w:val="FirstParagraph"/>
      </w:pPr>
      <w:r>
        <w:rPr>
          <w:bCs/>
          <w:b/>
        </w:rPr>
        <w:t xml:space="preserve">Data Scientist:</w:t>
      </w:r>
      <w:r>
        <w:t xml:space="preserve"> </w:t>
      </w:r>
      <w:r>
        <w:t xml:space="preserve">Dr. Chiamaka Nwosu, PhD</w:t>
      </w:r>
    </w:p>
    <w:p>
      <w:pPr>
        <w:pStyle w:val="BodyText"/>
      </w:pPr>
      <w:r>
        <w:rPr>
          <w:bCs/>
          <w:b/>
        </w:rPr>
        <w:t xml:space="preserve">Specialisation:</w:t>
      </w:r>
      <w:r>
        <w:t xml:space="preserve"> </w:t>
      </w:r>
      <w:r>
        <w:t xml:space="preserve">Predictive Modelling &amp; Machine Learning</w:t>
      </w:r>
    </w:p>
    <w:p>
      <w:pPr>
        <w:pStyle w:val="BodyText"/>
      </w:pPr>
      <w:r>
        <w:rPr>
          <w:bCs/>
          <w:b/>
        </w:rPr>
        <w:t xml:space="preserve">Location:</w:t>
      </w:r>
      <w:r>
        <w:t xml:space="preserve"> </w:t>
      </w:r>
      <w:r>
        <w:t xml:space="preserve">Lagos, Nigeria</w:t>
      </w:r>
    </w:p>
    <w:p>
      <w:pPr>
        <w:pStyle w:val="BodyText"/>
      </w:pPr>
      <w:r>
        <w:rPr>
          <w:bCs/>
          <w:b/>
        </w:rPr>
        <w:t xml:space="preserve">Professional Reg. No:</w:t>
      </w:r>
      <w:r>
        <w:t xml:space="preserve"> </w:t>
      </w:r>
      <w:r>
        <w:t xml:space="preserve">NDSC/2021/00847</w:t>
      </w:r>
    </w:p>
    <w:p>
      <w:pPr>
        <w:pStyle w:val="BodyText"/>
      </w:pPr>
      <w:r>
        <w:rPr>
          <w:bCs/>
          <w:b/>
        </w:rPr>
        <w:t xml:space="preserve">Engagement Ref:</w:t>
      </w:r>
      <w:r>
        <w:t xml:space="preserve"> </w:t>
      </w:r>
      <w:r>
        <w:t xml:space="preserve">HFT-DS-2025-Q2</w:t>
      </w:r>
    </w:p>
    <w:bookmarkEnd w:id="23"/>
    <w:bookmarkStart w:id="24" w:name="Xa95422e5eb1673558aa0f632dfc7c29dce47d25"/>
    <w:p>
      <w:pPr>
        <w:pStyle w:val="Heading3"/>
      </w:pPr>
      <w:r>
        <w:t xml:space="preserve">Description of Data Scientist Services Rendered in Nigeria Lagos</w:t>
      </w:r>
    </w:p>
    <w:p>
      <w:pPr>
        <w:pStyle w:val="FirstParagraph"/>
      </w:pPr>
      <w:r>
        <w:t xml:space="preserve">The following Invoice covers professional Data Scientist consultancy and implementation services delivered by Dr. Chiamaka Nwosu to Horizon Financial Technologies PLC, based in Lagos, Nigeria, during the period of 1 March 2025 to 31 May 2025. All services were performed in accordance with the Master Service Agreement (MSA) dated 28 February 2025 and applicable Nigerian data protection regulations under the Nigeria Data Protection Act (NDPA) 2023.</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(NGN)</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rPr>
                <w:bCs/>
                <w:b/>
              </w:rPr>
              <w:t xml:space="preserve">Exploratory Data Analysis &amp; Data Profiling</w:t>
            </w:r>
            <w:r>
              <w:br/>
            </w:r>
            <w:r>
              <w:t xml:space="preserve">Comprehensive profiling of 2.4 million customer transaction records for Horizon Financial Technologies. Data cleaning, outlier detection, and feature engineering conducted in Lagos, Nigeria.</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1</w:t>
            </w:r>
          </w:p>
        </w:tc>
        <w:tc>
          <w:tcPr/>
          <w:p>
            <w:pPr>
              <w:pStyle w:val="Compact"/>
              <w:jc w:val="left"/>
            </w:pPr>
            <w:r>
              <w:t xml:space="preserve">888,000.00</w:t>
            </w:r>
          </w:p>
        </w:tc>
      </w:tr>
      <w:tr>
        <w:tc>
          <w:tcPr/>
          <w:p>
            <w:pPr>
              <w:pStyle w:val="Compact"/>
              <w:jc w:val="left"/>
            </w:pPr>
            <w:r>
              <w:t xml:space="preserve">2</w:t>
            </w:r>
          </w:p>
        </w:tc>
        <w:tc>
          <w:tcPr/>
          <w:p>
            <w:pPr>
              <w:pStyle w:val="Compact"/>
              <w:jc w:val="left"/>
            </w:pPr>
            <w:r>
              <w:rPr>
                <w:bCs/>
                <w:b/>
              </w:rPr>
              <w:t xml:space="preserve">Predictive Credit Risk Model Development</w:t>
            </w:r>
            <w:r>
              <w:br/>
            </w:r>
            <w:r>
              <w:t xml:space="preserve">Design, training, and validation of a gradient-boosted machine learning model for credit scoring. Model achieved 91.3% AUC on the validation set. Deployed on client's Lagos-based cloud infrastructure.</w:t>
            </w:r>
          </w:p>
        </w:tc>
        <w:tc>
          <w:tcPr/>
          <w:p>
            <w:pPr>
              <w:pStyle w:val="Compact"/>
              <w:jc w:val="left"/>
            </w:pPr>
            <w:r>
              <w:t xml:space="preserve">22,000</w:t>
            </w:r>
          </w:p>
        </w:tc>
        <w:tc>
          <w:tcPr/>
          <w:p>
            <w:pPr>
              <w:pStyle w:val="Compact"/>
              <w:jc w:val="left"/>
            </w:pPr>
            <w:r>
              <w:t xml:space="preserve">72</w:t>
            </w:r>
          </w:p>
        </w:tc>
        <w:tc>
          <w:tcPr/>
          <w:p>
            <w:pPr>
              <w:pStyle w:val="Compact"/>
              <w:jc w:val="left"/>
            </w:pPr>
            <w:r>
              <w:t xml:space="preserve">1</w:t>
            </w:r>
          </w:p>
        </w:tc>
        <w:tc>
          <w:tcPr/>
          <w:p>
            <w:pPr>
              <w:pStyle w:val="Compact"/>
              <w:jc w:val="left"/>
            </w:pPr>
            <w:r>
              <w:t xml:space="preserve">1,584,000.00</w:t>
            </w:r>
          </w:p>
        </w:tc>
      </w:tr>
      <w:tr>
        <w:tc>
          <w:tcPr/>
          <w:p>
            <w:pPr>
              <w:pStyle w:val="Compact"/>
              <w:jc w:val="left"/>
            </w:pPr>
            <w:r>
              <w:t xml:space="preserve">3</w:t>
            </w:r>
          </w:p>
        </w:tc>
        <w:tc>
          <w:tcPr/>
          <w:p>
            <w:pPr>
              <w:pStyle w:val="Compact"/>
              <w:jc w:val="left"/>
            </w:pPr>
            <w:r>
              <w:rPr>
                <w:bCs/>
                <w:b/>
              </w:rPr>
              <w:t xml:space="preserve">Customer Segmentation &amp; Churn Prediction</w:t>
            </w:r>
            <w:r>
              <w:br/>
            </w:r>
            <w:r>
              <w:t xml:space="preserve">K-means clustering and survival analysis to identify at-risk customer segments. Delivered actionable retention strategies tailored to the Nigerian financial services market in Lagos.</w:t>
            </w:r>
          </w:p>
        </w:tc>
        <w:tc>
          <w:tcPr/>
          <w:p>
            <w:pPr>
              <w:pStyle w:val="Compact"/>
              <w:jc w:val="left"/>
            </w:pPr>
            <w:r>
              <w:t xml:space="preserve">20,000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800,000.00</w:t>
            </w:r>
          </w:p>
        </w:tc>
      </w:tr>
      <w:tr>
        <w:tc>
          <w:tcPr/>
          <w:p>
            <w:pPr>
              <w:pStyle w:val="Compact"/>
              <w:jc w:val="left"/>
            </w:pPr>
            <w:r>
              <w:t xml:space="preserve">4</w:t>
            </w:r>
          </w:p>
        </w:tc>
        <w:tc>
          <w:tcPr/>
          <w:p>
            <w:pPr>
              <w:pStyle w:val="Compact"/>
              <w:jc w:val="left"/>
            </w:pPr>
            <w:r>
              <w:rPr>
                <w:bCs/>
                <w:b/>
              </w:rPr>
              <w:t xml:space="preserve">Dashboard Development &amp; Data Visualisation</w:t>
            </w:r>
            <w:r>
              <w:br/>
            </w:r>
            <w:r>
              <w:t xml:space="preserve">Construction of an interactive Power BI dashboard for real-time monitoring of model performance, customer metrics, and revenue forecasts. Hosted on the client's Lagos data centre.</w:t>
            </w:r>
          </w:p>
        </w:tc>
        <w:tc>
          <w:tcPr/>
          <w:p>
            <w:pPr>
              <w:pStyle w:val="Compact"/>
              <w:jc w:val="left"/>
            </w:pPr>
            <w:r>
              <w:t xml:space="preserve">16,500</w:t>
            </w:r>
          </w:p>
        </w:tc>
        <w:tc>
          <w:tcPr/>
          <w:p>
            <w:pPr>
              <w:pStyle w:val="Compact"/>
              <w:jc w:val="left"/>
            </w:pPr>
            <w:r>
              <w:t xml:space="preserve">32</w:t>
            </w:r>
          </w:p>
        </w:tc>
        <w:tc>
          <w:tcPr/>
          <w:p>
            <w:pPr>
              <w:pStyle w:val="Compact"/>
              <w:jc w:val="left"/>
            </w:pPr>
            <w:r>
              <w:t xml:space="preserve">1</w:t>
            </w:r>
          </w:p>
        </w:tc>
        <w:tc>
          <w:tcPr/>
          <w:p>
            <w:pPr>
              <w:pStyle w:val="Compact"/>
              <w:jc w:val="left"/>
            </w:pPr>
            <w:r>
              <w:t xml:space="preserve">528,000.00</w:t>
            </w:r>
          </w:p>
        </w:tc>
      </w:tr>
      <w:tr>
        <w:tc>
          <w:tcPr/>
          <w:p>
            <w:pPr>
              <w:pStyle w:val="Compact"/>
              <w:jc w:val="left"/>
            </w:pPr>
            <w:r>
              <w:t xml:space="preserve">5</w:t>
            </w:r>
          </w:p>
        </w:tc>
        <w:tc>
          <w:tcPr/>
          <w:p>
            <w:pPr>
              <w:pStyle w:val="Compact"/>
              <w:jc w:val="left"/>
            </w:pPr>
            <w:r>
              <w:rPr>
                <w:bCs/>
                <w:b/>
              </w:rPr>
              <w:t xml:space="preserve">Team Training &amp; Knowledge Transfer Workshop</w:t>
            </w:r>
            <w:r>
              <w:br/>
            </w:r>
            <w:r>
              <w:t xml:space="preserve">Two-day intensive workshop for the client's in-house analytics team in Lagos, Nigeria. Covered Python, scikit-learn, model deployment best practices, and NDPA compliance for Data Scientists operating in Nigeria.</w:t>
            </w:r>
          </w:p>
        </w:tc>
        <w:tc>
          <w:tcPr/>
          <w:p>
            <w:pPr>
              <w:pStyle w:val="Compact"/>
              <w:jc w:val="left"/>
            </w:pPr>
            <w:r>
              <w:t xml:space="preserve">35,000</w:t>
            </w:r>
          </w:p>
        </w:tc>
        <w:tc>
          <w:tcPr/>
          <w:p>
            <w:pPr>
              <w:pStyle w:val="Compact"/>
              <w:jc w:val="left"/>
            </w:pPr>
            <w:r>
              <w:t xml:space="preserve">16</w:t>
            </w:r>
          </w:p>
        </w:tc>
        <w:tc>
          <w:tcPr/>
          <w:p>
            <w:pPr>
              <w:pStyle w:val="Compact"/>
              <w:jc w:val="left"/>
            </w:pPr>
            <w:r>
              <w:t xml:space="preserve">2</w:t>
            </w:r>
          </w:p>
        </w:tc>
        <w:tc>
          <w:tcPr/>
          <w:p>
            <w:pPr>
              <w:pStyle w:val="Compact"/>
              <w:jc w:val="left"/>
            </w:pPr>
            <w:r>
              <w:t xml:space="preserve">1,120,000.00</w:t>
            </w:r>
          </w:p>
        </w:tc>
      </w:tr>
      <w:tr>
        <w:tc>
          <w:tcPr/>
          <w:p>
            <w:pPr>
              <w:pStyle w:val="Compact"/>
              <w:jc w:val="left"/>
            </w:pPr>
            <w:r>
              <w:t xml:space="preserve">6</w:t>
            </w:r>
          </w:p>
        </w:tc>
        <w:tc>
          <w:tcPr/>
          <w:p>
            <w:pPr>
              <w:pStyle w:val="Compact"/>
              <w:jc w:val="left"/>
            </w:pPr>
            <w:r>
              <w:rPr>
                <w:bCs/>
                <w:b/>
              </w:rPr>
              <w:t xml:space="preserve">Model Monitoring &amp; Drift Detection Setup</w:t>
            </w:r>
            <w:r>
              <w:br/>
            </w:r>
            <w:r>
              <w:t xml:space="preserve">Implementation of automated data drift and model performance monitoring pipelines. Alerting system configured for the Lagos operations team. Ongoing support for 30 days post-deployment.</w:t>
            </w:r>
          </w:p>
        </w:tc>
        <w:tc>
          <w:tcPr/>
          <w:p>
            <w:pPr>
              <w:pStyle w:val="Compact"/>
              <w:jc w:val="left"/>
            </w:pPr>
            <w:r>
              <w:t xml:space="preserve">19,000</w:t>
            </w:r>
          </w:p>
        </w:tc>
        <w:tc>
          <w:tcPr/>
          <w:p>
            <w:pPr>
              <w:pStyle w:val="Compact"/>
              <w:jc w:val="left"/>
            </w:pPr>
            <w:r>
              <w:t xml:space="preserve">24</w:t>
            </w:r>
          </w:p>
        </w:tc>
        <w:tc>
          <w:tcPr/>
          <w:p>
            <w:pPr>
              <w:pStyle w:val="Compact"/>
              <w:jc w:val="left"/>
            </w:pPr>
            <w:r>
              <w:t xml:space="preserve">1</w:t>
            </w:r>
          </w:p>
        </w:tc>
        <w:tc>
          <w:tcPr/>
          <w:p>
            <w:pPr>
              <w:pStyle w:val="Compact"/>
              <w:jc w:val="left"/>
            </w:pPr>
            <w:r>
              <w:t xml:space="preserve">456,000.00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5,376,000.00</w:t>
            </w:r>
          </w:p>
        </w:tc>
      </w:tr>
      <w:tr>
        <w:tc>
          <w:tcPr/>
          <w:p>
            <w:pPr>
              <w:pStyle w:val="Compact"/>
              <w:jc w:val="left"/>
            </w:pPr>
            <w:r>
              <w:t xml:space="preserve">VAT (7.5% - Nigeria Standard Rate)</w:t>
            </w:r>
          </w:p>
        </w:tc>
        <w:tc>
          <w:tcPr/>
          <w:p>
            <w:pPr>
              <w:pStyle w:val="Compact"/>
              <w:jc w:val="left"/>
            </w:pPr>
            <w:r>
              <w:t xml:space="preserve">403,200.00</w:t>
            </w:r>
          </w:p>
        </w:tc>
      </w:tr>
      <w:tr>
        <w:tc>
          <w:tcPr/>
          <w:p>
            <w:pPr>
              <w:pStyle w:val="Compact"/>
              <w:jc w:val="left"/>
            </w:pPr>
            <w:r>
              <w:t xml:space="preserve">Withholding Tax (5% - Nigerian WHT)</w:t>
            </w:r>
          </w:p>
        </w:tc>
        <w:tc>
          <w:tcPr/>
          <w:p>
            <w:pPr>
              <w:pStyle w:val="Compact"/>
              <w:jc w:val="left"/>
            </w:pPr>
            <w:r>
              <w:t xml:space="preserve">(268,800.00)</w:t>
            </w:r>
          </w:p>
        </w:tc>
      </w:tr>
      <w:tr>
        <w:tc>
          <w:tcPr/>
          <w:p>
            <w:pPr>
              <w:pStyle w:val="Compact"/>
              <w:jc w:val="left"/>
            </w:pPr>
            <w:r>
              <w:t xml:space="preserve">NET AMOUNT DUE (NGN)</w:t>
            </w:r>
          </w:p>
        </w:tc>
        <w:tc>
          <w:tcPr/>
          <w:p>
            <w:pPr>
              <w:pStyle w:val="Compact"/>
              <w:jc w:val="left"/>
            </w:pPr>
            <w:r>
              <w:t xml:space="preserve">5,510,400.00</w:t>
            </w:r>
          </w:p>
        </w:tc>
      </w:tr>
    </w:tbl>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(i.e., on or before 30 June 2025).</w:t>
      </w:r>
    </w:p>
    <w:p>
      <w:pPr>
        <w:pStyle w:val="BodyText"/>
      </w:pPr>
      <w:r>
        <w:rPr>
          <w:bCs/>
          <w:b/>
        </w:rPr>
        <w:t xml:space="preserve">Payment Method:</w:t>
      </w:r>
      <w:r>
        <w:t xml:space="preserve"> </w:t>
      </w:r>
      <w:r>
        <w:t xml:space="preserve">Bank Transfer to the account below.</w:t>
      </w:r>
    </w:p>
    <w:p>
      <w:pPr>
        <w:pStyle w:val="BodyText"/>
      </w:pPr>
      <w:r>
        <w:rPr>
          <w:bCs/>
          <w:b/>
        </w:rPr>
        <w:t xml:space="preserve">Bank:</w:t>
      </w:r>
      <w:r>
        <w:t xml:space="preserve"> </w:t>
      </w:r>
      <w:r>
        <w:t xml:space="preserve">Zenith Bank PLC, Victoria Island Branch, Lagos, Nigeria</w:t>
      </w:r>
    </w:p>
    <w:p>
      <w:pPr>
        <w:pStyle w:val="BodyText"/>
      </w:pPr>
      <w:r>
        <w:rPr>
          <w:bCs/>
          <w:b/>
        </w:rPr>
        <w:t xml:space="preserve">Account Name:</w:t>
      </w:r>
      <w:r>
        <w:t xml:space="preserve"> </w:t>
      </w:r>
      <w:r>
        <w:t xml:space="preserve">Apex Analytics &amp; Data Solutions Ltd.</w:t>
      </w:r>
    </w:p>
    <w:p>
      <w:pPr>
        <w:pStyle w:val="BodyText"/>
      </w:pPr>
      <w:r>
        <w:rPr>
          <w:bCs/>
          <w:b/>
        </w:rPr>
        <w:t xml:space="preserve">Account Number:</w:t>
      </w:r>
      <w:r>
        <w:t xml:space="preserve"> </w:t>
      </w:r>
      <w:r>
        <w:t xml:space="preserve">1023456789</w:t>
      </w:r>
    </w:p>
    <w:p>
      <w:pPr>
        <w:pStyle w:val="BodyText"/>
      </w:pPr>
      <w:r>
        <w:rPr>
          <w:bCs/>
          <w:b/>
        </w:rPr>
        <w:t xml:space="preserve">SWIFT Code:</w:t>
      </w:r>
      <w:r>
        <w:t xml:space="preserve"> </w:t>
      </w:r>
      <w:r>
        <w:t xml:space="preserve">ZENINLAG</w:t>
      </w:r>
    </w:p>
    <w:p>
      <w:pPr>
        <w:pStyle w:val="BodyText"/>
      </w:pPr>
      <w:r>
        <w:rPr>
          <w:bCs/>
          <w:b/>
        </w:rPr>
        <w:t xml:space="preserve">Reference:</w:t>
      </w:r>
      <w:r>
        <w:t xml:space="preserve"> </w:t>
      </w:r>
      <w:r>
        <w:t xml:space="preserve">INV-2025-LAG-00472</w:t>
      </w:r>
    </w:p>
    <w:p>
      <w:pPr>
        <w:pStyle w:val="BodyText"/>
      </w:pPr>
      <w:r>
        <w:rPr>
          <w:bCs/>
          <w:b/>
        </w:rPr>
        <w:t xml:space="preserve">Penalty for Late Payment:</w:t>
      </w:r>
      <w:r>
        <w:t xml:space="preserve"> </w:t>
      </w:r>
      <w:r>
        <w:t xml:space="preserve">A late payment interest of 2% per month (or the maximum rate permitted under Nigerian law, whichever is lower) shall apply to overdue balances as stipulated in the Master Service Agreement.</w:t>
      </w:r>
    </w:p>
    <w:bookmarkEnd w:id="25"/>
    <w:bookmarkStart w:id="26" w:name="important-notes"/>
    <w:p>
      <w:pPr>
        <w:pStyle w:val="Heading3"/>
      </w:pPr>
      <w:r>
        <w:t xml:space="preserve">Important Notes</w:t>
      </w:r>
    </w:p>
    <w:p>
      <w:pPr>
        <w:pStyle w:val="FirstParagraph"/>
      </w:pPr>
      <w:r>
        <w:t xml:space="preserve">1. This Invoice is issued in accordance with the Federal Inland Revenue Service (FIRS) guidelines for professional services in Nigeria. All amounts are stated in Nigerian Naira (NGN).</w:t>
      </w:r>
    </w:p>
    <w:p>
      <w:pPr>
        <w:pStyle w:val="BodyText"/>
      </w:pPr>
      <w:r>
        <w:t xml:space="preserve">2. The Data Scientist services described herein were performed in full compliance with the Nigeria Data Protection Act (NDPA) 2023 and the Nigeria Data Protection Regulation (NDPR) 2019. All client data was processed within Lagos, Nigeria, and no data was transferred outside the country without explicit written consent.</w:t>
      </w:r>
    </w:p>
    <w:p>
      <w:pPr>
        <w:pStyle w:val="BodyText"/>
      </w:pPr>
      <w:r>
        <w:t xml:space="preserve">3. This Invoice constitutes a final settlement for the Data Scientist engagement referenced above. Any additional services or scope changes must be documented via a formal Change Order prior to execution.</w:t>
      </w:r>
    </w:p>
    <w:p>
      <w:pPr>
        <w:pStyle w:val="BodyText"/>
      </w:pPr>
      <w:r>
        <w:t xml:space="preserve">4. Please retain this Invoice for your corporate records. A duplicate copy may be requested from billing@apexanalytics.ng within 90 days of the issue date.</w:t>
      </w:r>
    </w:p>
    <w:p>
      <w:pPr>
        <w:pStyle w:val="BodyText"/>
      </w:pPr>
      <w:r>
        <w:t xml:space="preserve">5. This Invoice is valid for payment processing within Nigeria. For international remittance, please contact our finance department for additional documentation.</w:t>
      </w:r>
    </w:p>
    <w:bookmarkEnd w:id="26"/>
    <w:p>
      <w:pPr>
        <w:pStyle w:val="BodyText"/>
      </w:pPr>
      <w:r>
        <w:rPr>
          <w:bCs/>
          <w:b/>
        </w:rPr>
        <w:t xml:space="preserve">Apex Analytics &amp; Data Solutions Ltd.</w:t>
      </w:r>
      <w:r>
        <w:t xml:space="preserve"> </w:t>
      </w:r>
      <w:r>
        <w:t xml:space="preserve">| 14B Adeola Odeku Street, Victoria Island, Lagos, Nigeria</w:t>
      </w:r>
    </w:p>
    <w:p>
      <w:pPr>
        <w:pStyle w:val="BodyText"/>
      </w:pPr>
      <w:r>
        <w:t xml:space="preserve">Registered in Nigeria | RC: 1847293 | VAT Reg: 10234567-0001</w:t>
      </w:r>
    </w:p>
    <w:p>
      <w:pPr>
        <w:pStyle w:val="BodyText"/>
      </w:pPr>
      <w:r>
        <w:t xml:space="preserve">This Invoice was generated electronically and is valid without a physical signature in accordance with the Nigerian Electronic Transactions Act 2004.</w:t>
      </w:r>
    </w:p>
    <w:p>
      <w:pPr>
        <w:pStyle w:val="BodyText"/>
      </w:pPr>
      <w:r>
        <w:t xml:space="preserve">© 2025 Apex Analytics &amp; Data Solutions Ltd. All rights reserved. | Invoice INV-2025-LAG-00472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Nigeria Lagos</dc:title>
  <dc:creator/>
  <dc:language>en</dc:language>
  <cp:keywords/>
  <dcterms:created xsi:type="dcterms:W3CDTF">2026-10-10T02:11:45Z</dcterms:created>
  <dcterms:modified xsi:type="dcterms:W3CDTF">2026-10-10T02:11:45Z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