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0" w:name="manila-analytics-solutions-inc."/>
    <w:p>
      <w:pPr>
        <w:pStyle w:val="Heading1"/>
      </w:pPr>
      <w:r>
        <w:t xml:space="preserve">Manila Analytics Solutions Inc.</w:t>
      </w:r>
    </w:p>
    <w:p>
      <w:pPr>
        <w:pStyle w:val="FirstParagraph"/>
      </w:pPr>
      <w:r>
        <w:t xml:space="preserve">128th Floor, Ayala Center, Makati City</w:t>
      </w:r>
    </w:p>
    <w:p>
      <w:pPr>
        <w:pStyle w:val="BodyText"/>
      </w:pPr>
      <w:r>
        <w:t xml:space="preserve">Philippines Manila, Metro Manila 1226</w:t>
      </w:r>
    </w:p>
    <w:p>
      <w:pPr>
        <w:pStyle w:val="BodyText"/>
      </w:pPr>
      <w:r>
        <w:t xml:space="preserve">Tel: +63 (2) 8888-4521 | Email: billing@manilaanalytics.ph</w:t>
      </w:r>
    </w:p>
    <w:p>
      <w:pPr>
        <w:pStyle w:val="BodyText"/>
      </w:pPr>
      <w:r>
        <w:t xml:space="preserve">TIN: 000-123-456-000 | BIR Registration No. 2019-0456-789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MAS-2025-00487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July 15, 2025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May 1 – May 31, 2025</w:t>
      </w:r>
    </w:p>
    <w:p>
      <w:pPr>
        <w:pStyle w:val="BodyText"/>
      </w:pPr>
      <w:r>
        <w:t xml:space="preserve">Data Scientist Services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Philippine Digital Commerce Corp.</w:t>
      </w:r>
    </w:p>
    <w:p>
      <w:pPr>
        <w:pStyle w:val="BodyText"/>
      </w:pPr>
      <w:r>
        <w:t xml:space="preserve">Attn: Mr. Ricardo Tan, Chief Technology Officer</w:t>
      </w:r>
    </w:p>
    <w:p>
      <w:pPr>
        <w:pStyle w:val="BodyText"/>
      </w:pPr>
      <w:r>
        <w:t xml:space="preserve">5th Floor, BDO Corporate Center</w:t>
      </w:r>
    </w:p>
    <w:p>
      <w:pPr>
        <w:pStyle w:val="BodyText"/>
      </w:pPr>
      <w:r>
        <w:t xml:space="preserve">Ortigas Center, Pasig City</w:t>
      </w:r>
    </w:p>
    <w:p>
      <w:pPr>
        <w:pStyle w:val="BodyText"/>
      </w:pPr>
      <w:r>
        <w:t xml:space="preserve">Philippines Manila, Metro Manila 1600</w:t>
      </w:r>
    </w:p>
    <w:p>
      <w:pPr>
        <w:pStyle w:val="BodyText"/>
      </w:pPr>
      <w:r>
        <w:t xml:space="preserve">TIN: 123-456-789-000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Dr. Elena M. Santos</w:t>
      </w:r>
    </w:p>
    <w:p>
      <w:pPr>
        <w:pStyle w:val="BodyText"/>
      </w:pPr>
      <w:r>
        <w:t xml:space="preserve">Lead Data Scientist, Senior Consultant</w:t>
      </w:r>
    </w:p>
    <w:p>
      <w:pPr>
        <w:pStyle w:val="BodyText"/>
      </w:pPr>
      <w:r>
        <w:t xml:space="preserve">Manila Analytics Solutions Inc.</w:t>
      </w:r>
    </w:p>
    <w:p>
      <w:pPr>
        <w:pStyle w:val="BodyText"/>
      </w:pPr>
      <w:r>
        <w:t xml:space="preserve">Philippines Manila, Metro Manila 1226</w:t>
      </w:r>
    </w:p>
    <w:p>
      <w:pPr>
        <w:pStyle w:val="BodyText"/>
      </w:pPr>
      <w:r>
        <w:t xml:space="preserve">Professional License: PRC DS-2021-00342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Data Scientist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(PHP)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(PHP)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Machine Learning Model Development</w:t>
            </w:r>
            <w:r>
              <w:t xml:space="preserve"> </w:t>
            </w:r>
            <w:r>
              <w:t xml:space="preserve">– Design, training, and deployment of a customer churn prediction model using Python, scikit-learn, and XGBoost for the Philippines Manila retail division. Includes feature engineering, hyperparameter tuning, and model validation with cross-validation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₱4,500.00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₱180,000.00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Predictive Analytics Dashboard</w:t>
            </w:r>
            <w:r>
              <w:t xml:space="preserve"> </w:t>
            </w:r>
            <w:r>
              <w:t xml:space="preserve">– Development of an interactive Power BI dashboard integrating real-time sales data from the Philippines Manila branch network. The Data Scientist configured automated data pipelines, ETL processes, and anomaly detection alerts for operational monitoring.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₱4,500.00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₱144,000.00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Natural Language Processing (NLP) Implementation</w:t>
            </w:r>
            <w:r>
              <w:t xml:space="preserve"> </w:t>
            </w:r>
            <w:r>
              <w:t xml:space="preserve">– Construction of a sentiment analysis engine for customer feedback data collected across all Philippines Manila store locations. The Data Scientist trained a transformer-based model (BERT) fine-tuned on Filipino and English bilingual text corpora.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₱4,500.00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₱126,000.00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 Infrastructure Audit &amp; Optimization</w:t>
            </w:r>
            <w:r>
              <w:t xml:space="preserve"> </w:t>
            </w:r>
            <w:r>
              <w:t xml:space="preserve">– Comprehensive review of the existing data warehouse architecture in the Philippines Manila data center. The Data Scientist provided recommendations for schema optimization, query performance improvements, and cost-efficient cloud migration strategy to AWS.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₱4,500.00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₱72,000.00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Team Training &amp; Knowledge Transfer</w:t>
            </w:r>
            <w:r>
              <w:t xml:space="preserve"> </w:t>
            </w:r>
            <w:r>
              <w:t xml:space="preserve">– Conducted four (4) half-day workshops for the internal analytics team in Philippines Manila on advanced statistical methods, responsible AI practices, and reproducible research workflows. Includes provision of training materials and post-session Q&amp;A support.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₱5,000.00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₱60,000.00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Reporting</w:t>
            </w:r>
            <w:r>
              <w:t xml:space="preserve"> </w:t>
            </w:r>
            <w:r>
              <w:t xml:space="preserve">– Preparation of detailed technical documentation for all Data Scientist deliverables, including model cards, data dictionaries, API specifications, and a comprehensive executive summary report for the Philippines Manila board of directors.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₱4,000.00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₱32,000.00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₱614,000.00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₱73,680.00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(₱61,400.00)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₱626,280.00</w:t>
            </w:r>
          </w:p>
        </w:tc>
      </w:tr>
    </w:tbl>
    <w:bookmarkStart w:id="24" w:name="payment-terms-conditions"/>
    <w:p>
      <w:pPr>
        <w:pStyle w:val="Heading3"/>
      </w:pPr>
      <w:r>
        <w:t xml:space="preserve">Payment Terms &amp; Conditions</w:t>
      </w:r>
    </w:p>
    <w:p>
      <w:pPr>
        <w:pStyle w:val="FirstParagraph"/>
      </w:pPr>
      <w:r>
        <w:t xml:space="preserve">This Invoice is issued by Manila Analytics Solutions Inc., a registered professional services firm headquartered in Philippines Manila, for the engagement of Dr. Elena M. Santos as a contracted Data Scientist. All services rendered under this Invoice were performed in accordance with the Master Service Agreement (MSA) dated January 10, 2025, between the parties.</w:t>
      </w:r>
    </w:p>
    <w:p>
      <w:pPr>
        <w:numPr>
          <w:ilvl w:val="0"/>
          <w:numId w:val="1001"/>
        </w:numPr>
        <w:pStyle w:val="Compact"/>
      </w:pPr>
      <w:r>
        <w:t xml:space="preserve">Payment is due within thirty (30) calendar days from the issue date of this Invoice, no later than July 15, 2025.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bank transfer to BDO Unibank, Account No. 1234-5678-9012, in the name of Manila Analytics Solutions Inc., Philippines Manila.</w:t>
      </w:r>
    </w:p>
    <w:p>
      <w:pPr>
        <w:numPr>
          <w:ilvl w:val="0"/>
          <w:numId w:val="1001"/>
        </w:numPr>
        <w:pStyle w:val="Compact"/>
      </w:pPr>
      <w:r>
        <w:t xml:space="preserve">A late payment penalty of 1.5% per month will be applied to any outstanding balance beyond the due date, in compliance with Philippine commercial law.</w:t>
      </w:r>
    </w:p>
    <w:p>
      <w:pPr>
        <w:numPr>
          <w:ilvl w:val="0"/>
          <w:numId w:val="1001"/>
        </w:numPr>
        <w:pStyle w:val="Compact"/>
      </w:pPr>
      <w:r>
        <w:t xml:space="preserve">All Data Scientist deliverables, including source code, trained models, and documentation, remain the intellectual property of the client upon full payment of this Invoice.</w:t>
      </w:r>
    </w:p>
    <w:p>
      <w:pPr>
        <w:numPr>
          <w:ilvl w:val="0"/>
          <w:numId w:val="1001"/>
        </w:numPr>
        <w:pStyle w:val="Compact"/>
      </w:pPr>
      <w:r>
        <w:t xml:space="preserve">This Invoice is subject to the terms of the Data Privacy Act of 2012 (RA 10173) and all applicable regulations of the Philippine Data Privacy Commission.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through arbitration in Philippines Manila under the rules of the Philippine Dispute Resolution Center, Inc. (PDRCI).</w:t>
      </w:r>
    </w:p>
    <w:p>
      <w:pPr>
        <w:pStyle w:val="FirstParagraph"/>
      </w:pPr>
      <w:r>
        <w:rPr>
          <w:bCs/>
          <w:b/>
        </w:rPr>
        <w:t xml:space="preserve">Authorized Signatory:</w:t>
      </w:r>
    </w:p>
    <w:p>
      <w:pPr>
        <w:pStyle w:val="BodyText"/>
      </w:pPr>
      <w:r>
        <w:t xml:space="preserve">______________________________</w:t>
      </w:r>
      <w:r>
        <w:br/>
      </w:r>
      <w:r>
        <w:t xml:space="preserve">Dr. Elena M. Santos</w:t>
      </w:r>
      <w:r>
        <w:br/>
      </w:r>
      <w:r>
        <w:t xml:space="preserve">Lead Data Scientist, Manila Analytics Solutions Inc.</w:t>
      </w:r>
      <w:r>
        <w:br/>
      </w:r>
      <w:r>
        <w:t xml:space="preserve">Philippines Manila, Metro Manila</w:t>
      </w:r>
    </w:p>
    <w:bookmarkEnd w:id="24"/>
    <w:p>
      <w:pPr>
        <w:pStyle w:val="BodyText"/>
      </w:pPr>
      <w:r>
        <w:t xml:space="preserve">Thank you for your business. This Invoice was generated electronically and is valid without a physical signature in accordance with the Philippine Electronic Commerce Act (RA 8792).</w:t>
      </w:r>
    </w:p>
    <w:p>
      <w:pPr>
        <w:pStyle w:val="BodyText"/>
      </w:pPr>
      <w:r>
        <w:t xml:space="preserve">Manila Analytics Solutions Inc. | Philippines Manila | BIR-Registered | PRC Licensed Data Science Practice</w:t>
      </w:r>
    </w:p>
    <w:p>
      <w:pPr>
        <w:pStyle w:val="BodyText"/>
      </w:pPr>
      <w:r>
        <w:t xml:space="preserve">For inquiries regarding this Invoice, please contact our billing department at billing@manilaanalytics.ph or +63 (2) 8888-4521.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Data Scientist Services - Philippines Manila</dc:title>
  <dc:creator/>
  <dc:language>en</dc:language>
  <cp:keywords/>
  <dcterms:created xsi:type="dcterms:W3CDTF">2026-10-10T04:32:05Z</dcterms:created>
  <dcterms:modified xsi:type="dcterms:W3CDTF">2026-10-10T04:32:05Z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