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data-analytics-s.l."/>
    <w:p>
      <w:pPr>
        <w:pStyle w:val="Heading1"/>
      </w:pPr>
      <w:r>
        <w:t xml:space="preserve">Valencia Data Analytics S.L.</w:t>
      </w:r>
    </w:p>
    <w:p>
      <w:pPr>
        <w:pStyle w:val="FirstParagraph"/>
      </w:pPr>
      <w:r>
        <w:t xml:space="preserve">Carrer de la Pau, 42, 3ºB</w:t>
      </w:r>
    </w:p>
    <w:p>
      <w:pPr>
        <w:pStyle w:val="BodyText"/>
      </w:pPr>
      <w:r>
        <w:t xml:space="preserve">46003 Valencia, Spain</w:t>
      </w:r>
    </w:p>
    <w:p>
      <w:pPr>
        <w:pStyle w:val="BodyText"/>
      </w:pPr>
      <w:r>
        <w:t xml:space="preserve">NIF: B-98765432</w:t>
      </w:r>
    </w:p>
    <w:p>
      <w:pPr>
        <w:pStyle w:val="BodyText"/>
      </w:pPr>
      <w:r>
        <w:t xml:space="preserve">Tel: +34 963 123 456</w:t>
      </w:r>
    </w:p>
    <w:p>
      <w:pPr>
        <w:pStyle w:val="BodyText"/>
      </w:pPr>
      <w:r>
        <w:t xml:space="preserve">Email: billing@valenciadataanalytics.es</w:t>
      </w:r>
    </w:p>
    <w:p>
      <w:pPr>
        <w:pStyle w:val="BodyText"/>
      </w:pPr>
      <w:r>
        <w:t xml:space="preserve">Data Scientist Services Provider</w:t>
      </w:r>
    </w:p>
    <w:bookmarkEnd w:id="20"/>
    <w:bookmarkStart w:id="21" w:name="invoice"/>
    <w:p>
      <w:pPr>
        <w:pStyle w:val="Heading2"/>
      </w:pPr>
      <w:r>
        <w:t xml:space="preserve">INVOICE</w:t>
      </w:r>
    </w:p>
    <w:p>
      <w:pPr>
        <w:pStyle w:val="FirstParagraph"/>
      </w:pPr>
      <w:r>
        <w:t xml:space="preserve">Invoice No: VDA-2025-0347</w:t>
      </w:r>
    </w:p>
    <w:p>
      <w:pPr>
        <w:pStyle w:val="BodyText"/>
      </w:pPr>
      <w:r>
        <w:t xml:space="preserve">Date of Issue: 15 June 2025</w:t>
      </w:r>
    </w:p>
    <w:p>
      <w:pPr>
        <w:pStyle w:val="BodyText"/>
      </w:pPr>
      <w:r>
        <w:t xml:space="preserve">Due Date: 15 July 2025</w:t>
      </w:r>
    </w:p>
    <w:p>
      <w:pPr>
        <w:pStyle w:val="BodyText"/>
      </w:pPr>
      <w:r>
        <w:t xml:space="preserve">Service Period: 1 May 2025 – 31 May 2025</w:t>
      </w:r>
    </w:p>
    <w:bookmarkEnd w:id="21"/>
    <w:bookmarkStart w:id="22" w:name="billed-to-client"/>
    <w:p>
      <w:pPr>
        <w:pStyle w:val="Heading3"/>
      </w:pPr>
      <w:r>
        <w:t xml:space="preserve">Billed To (Client)</w:t>
      </w:r>
    </w:p>
    <w:p>
      <w:pPr>
        <w:pStyle w:val="FirstParagraph"/>
      </w:pPr>
      <w:r>
        <w:rPr>
          <w:bCs/>
          <w:b/>
        </w:rPr>
        <w:t xml:space="preserve">MedTech Innovations Iberia S.A.</w:t>
      </w:r>
    </w:p>
    <w:p>
      <w:pPr>
        <w:pStyle w:val="BodyText"/>
      </w:pPr>
      <w:r>
        <w:t xml:space="preserve">Carrer de Colón, 18, 5ºA</w:t>
      </w:r>
    </w:p>
    <w:p>
      <w:pPr>
        <w:pStyle w:val="BodyText"/>
      </w:pPr>
      <w:r>
        <w:t xml:space="preserve">46004 Valencia, Spain</w:t>
      </w:r>
    </w:p>
    <w:p>
      <w:pPr>
        <w:pStyle w:val="BodyText"/>
      </w:pPr>
      <w:r>
        <w:t xml:space="preserve">NIF: A-12345678</w:t>
      </w:r>
    </w:p>
    <w:p>
      <w:pPr>
        <w:pStyle w:val="BodyText"/>
      </w:pPr>
      <w:r>
        <w:t xml:space="preserve">Contact: Mr. Javier Ortega</w:t>
      </w:r>
    </w:p>
    <w:p>
      <w:pPr>
        <w:pStyle w:val="BodyText"/>
      </w:pPr>
      <w:r>
        <w:t xml:space="preserve">Email: j.ortega@medtechiberia.com</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Professional Services</w:t>
      </w:r>
    </w:p>
    <w:p>
      <w:pPr>
        <w:pStyle w:val="BodyText"/>
      </w:pPr>
      <w:r>
        <w:rPr>
          <w:bCs/>
          <w:b/>
        </w:rPr>
        <w:t xml:space="preserve">Category:</w:t>
      </w:r>
      <w:r>
        <w:t xml:space="preserve"> </w:t>
      </w:r>
      <w:r>
        <w:t xml:space="preserve">Data Scientist Consulting</w:t>
      </w:r>
    </w:p>
    <w:p>
      <w:pPr>
        <w:pStyle w:val="BodyText"/>
      </w:pPr>
      <w:r>
        <w:rPr>
          <w:bCs/>
          <w:b/>
        </w:rPr>
        <w:t xml:space="preserve">Payment Method:</w:t>
      </w:r>
      <w:r>
        <w:t xml:space="preserve"> </w:t>
      </w:r>
      <w:r>
        <w:t xml:space="preserve">Bank Transfer (SEPA)</w:t>
      </w:r>
    </w:p>
    <w:p>
      <w:pPr>
        <w:pStyle w:val="BodyText"/>
      </w:pPr>
      <w:r>
        <w:rPr>
          <w:bCs/>
          <w:b/>
        </w:rPr>
        <w:t xml:space="preserve">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Currency:</w:t>
      </w:r>
      <w:r>
        <w:t xml:space="preserve"> </w:t>
      </w:r>
      <w:r>
        <w:t xml:space="preserve">EUR (€)</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IVA %</w:t>
            </w:r>
          </w:p>
        </w:tc>
      </w:tr>
      <w:tr>
        <w:tc>
          <w:tcPr/>
          <w:p>
            <w:pPr>
              <w:pStyle w:val="Compact"/>
              <w:jc w:val="left"/>
            </w:pPr>
            <w:r>
              <w:t xml:space="preserve">01</w:t>
            </w:r>
          </w:p>
        </w:tc>
        <w:tc>
          <w:tcPr/>
          <w:p>
            <w:pPr>
              <w:pStyle w:val="Compact"/>
              <w:jc w:val="left"/>
            </w:pPr>
            <w:r>
              <w:t xml:space="preserve">Senior Data Scientist – Predictive Model Development for Patient Outcomes. Design, training, and validation of machine learning models using Python, scikit-learn, and TensorFlow for the MedTech Innovations clinical dataset.</w:t>
            </w:r>
          </w:p>
        </w:tc>
        <w:tc>
          <w:tcPr/>
          <w:p>
            <w:pPr>
              <w:pStyle w:val="Compact"/>
              <w:jc w:val="left"/>
            </w:pPr>
            <w:r>
              <w:t xml:space="preserve">64</w:t>
            </w:r>
          </w:p>
        </w:tc>
        <w:tc>
          <w:tcPr/>
          <w:p>
            <w:pPr>
              <w:pStyle w:val="Compact"/>
              <w:jc w:val="left"/>
            </w:pPr>
            <w:r>
              <w:t xml:space="preserve">€85.00</w:t>
            </w:r>
          </w:p>
        </w:tc>
        <w:tc>
          <w:tcPr/>
          <w:p>
            <w:pPr>
              <w:pStyle w:val="Compact"/>
              <w:jc w:val="left"/>
            </w:pPr>
            <w:r>
              <w:t xml:space="preserve">€5,440.00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Data Scientist – Data Pipeline Architecture &amp; ETL Development. Construction of automated data ingestion pipelines using Apache Airflow, Spark, and PostgreSQL to support real-time analytics dashboards.</w:t>
            </w:r>
          </w:p>
        </w:tc>
        <w:tc>
          <w:tcPr/>
          <w:p>
            <w:pPr>
              <w:pStyle w:val="Compact"/>
              <w:jc w:val="left"/>
            </w:pPr>
            <w:r>
              <w:t xml:space="preserve">40</w:t>
            </w:r>
          </w:p>
        </w:tc>
        <w:tc>
          <w:tcPr/>
          <w:p>
            <w:pPr>
              <w:pStyle w:val="Compact"/>
              <w:jc w:val="left"/>
            </w:pPr>
            <w:r>
              <w:t xml:space="preserve">€78.00</w:t>
            </w:r>
          </w:p>
        </w:tc>
        <w:tc>
          <w:tcPr/>
          <w:p>
            <w:pPr>
              <w:pStyle w:val="Compact"/>
              <w:jc w:val="left"/>
            </w:pPr>
            <w:r>
              <w:t xml:space="preserve">€3,120.00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Data Scientist – Statistical Analysis &amp; A/B Testing Framework. Implementation of rigorous statistical testing protocols, hypothesis validation, and experimental design for product optimization initiatives.</w:t>
            </w:r>
          </w:p>
        </w:tc>
        <w:tc>
          <w:tcPr/>
          <w:p>
            <w:pPr>
              <w:pStyle w:val="Compact"/>
              <w:jc w:val="left"/>
            </w:pPr>
            <w:r>
              <w:t xml:space="preserve">24</w:t>
            </w:r>
          </w:p>
        </w:tc>
        <w:tc>
          <w:tcPr/>
          <w:p>
            <w:pPr>
              <w:pStyle w:val="Compact"/>
              <w:jc w:val="left"/>
            </w:pPr>
            <w:r>
              <w:t xml:space="preserve">€82.00</w:t>
            </w:r>
          </w:p>
        </w:tc>
        <w:tc>
          <w:tcPr/>
          <w:p>
            <w:pPr>
              <w:pStyle w:val="Compact"/>
              <w:jc w:val="left"/>
            </w:pPr>
            <w:r>
              <w:t xml:space="preserve">€1,968.00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Data Scientist – NLP &amp; Sentiment Analysis Module. Development of natural language processing models for processing patient feedback and clinical documentation in Spanish and English.</w:t>
            </w:r>
          </w:p>
        </w:tc>
        <w:tc>
          <w:tcPr/>
          <w:p>
            <w:pPr>
              <w:pStyle w:val="Compact"/>
              <w:jc w:val="left"/>
            </w:pPr>
            <w:r>
              <w:t xml:space="preserve">32</w:t>
            </w:r>
          </w:p>
        </w:tc>
        <w:tc>
          <w:tcPr/>
          <w:p>
            <w:pPr>
              <w:pStyle w:val="Compact"/>
              <w:jc w:val="left"/>
            </w:pPr>
            <w:r>
              <w:t xml:space="preserve">€88.00</w:t>
            </w:r>
          </w:p>
        </w:tc>
        <w:tc>
          <w:tcPr/>
          <w:p>
            <w:pPr>
              <w:pStyle w:val="Compact"/>
              <w:jc w:val="left"/>
            </w:pPr>
            <w:r>
              <w:t xml:space="preserve">€2,816.00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Data Scientist – Dashboard Deployment &amp; Client Training. Deployment of interactive Power BI dashboards, documentation of model architecture, and on-site training sessions for the client's internal analytics team in Valencia.</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right"/>
            </w:pPr>
            <w:r>
              <w:t xml:space="preserve">€14,544.00</w:t>
            </w:r>
          </w:p>
        </w:tc>
      </w:tr>
      <w:tr>
        <w:tc>
          <w:tcPr/>
          <w:p>
            <w:pPr>
              <w:pStyle w:val="Compact"/>
              <w:jc w:val="left"/>
            </w:pPr>
            <w:r>
              <w:t xml:space="preserve">IVA 21% (VAT)</w:t>
            </w:r>
          </w:p>
        </w:tc>
        <w:tc>
          <w:tcPr/>
          <w:p>
            <w:pPr>
              <w:pStyle w:val="Compact"/>
              <w:jc w:val="right"/>
            </w:pPr>
            <w:r>
              <w:t xml:space="preserve">€3,054.24</w:t>
            </w:r>
          </w:p>
        </w:tc>
      </w:tr>
      <w:tr>
        <w:tc>
          <w:tcPr/>
          <w:p>
            <w:pPr>
              <w:pStyle w:val="Compact"/>
              <w:jc w:val="left"/>
            </w:pPr>
            <w:r>
              <w:t xml:space="preserve">TOTAL INVOICE AMOUNT</w:t>
            </w:r>
          </w:p>
        </w:tc>
        <w:tc>
          <w:tcPr/>
          <w:p>
            <w:pPr>
              <w:pStyle w:val="Compact"/>
              <w:jc w:val="right"/>
            </w:pPr>
            <w:r>
              <w:t xml:space="preserve">€17,598.24</w:t>
            </w:r>
          </w:p>
        </w:tc>
      </w:tr>
    </w:tbl>
    <w:bookmarkStart w:id="24" w:name="invoice-terms-conditions-legal-notes"/>
    <w:p>
      <w:pPr>
        <w:pStyle w:val="Heading3"/>
      </w:pPr>
      <w:r>
        <w:t xml:space="preserve">Invoice Terms, Conditions &amp; Legal Notes</w:t>
      </w:r>
    </w:p>
    <w:p>
      <w:pPr>
        <w:pStyle w:val="FirstParagraph"/>
      </w:pPr>
      <w:r>
        <w:t xml:space="preserve">This Invoice (VDA-2025-0347) is issued by Valencia Data Analytics S.L., a company registered in the Commercial Registry of Valencia (Registro Mercantil de Valencia, Tomo 4.521, Folio 187, Hoja V-48.912), for professional Data Scientist services rendered to MedTech Innovations Iberia S.A. during the period specified above.</w:t>
      </w:r>
    </w:p>
    <w:p>
      <w:pPr>
        <w:numPr>
          <w:ilvl w:val="0"/>
          <w:numId w:val="1001"/>
        </w:numPr>
        <w:pStyle w:val="Compact"/>
      </w:pPr>
      <w:r>
        <w:rPr>
          <w:bCs/>
          <w:b/>
        </w:rPr>
        <w:t xml:space="preserve">Payment Terms:</w:t>
      </w:r>
      <w:r>
        <w:t xml:space="preserve"> </w:t>
      </w:r>
      <w:r>
        <w:t xml:space="preserve">Payment of the full Invoice amount of €17,598.24 is due within thirty (30) calendar days from the date of issue, no later than 15 July 2025. Payment shall be made via SEPA bank transfer to the IBAN specified above. Please reference Invoice number VDA-2025-0347 in the transfer description.</w:t>
      </w:r>
    </w:p>
    <w:p>
      <w:pPr>
        <w:numPr>
          <w:ilvl w:val="0"/>
          <w:numId w:val="1001"/>
        </w:numPr>
        <w:pStyle w:val="Compact"/>
      </w:pPr>
      <w:r>
        <w:rPr>
          <w:bCs/>
          <w:b/>
        </w:rPr>
        <w:t xml:space="preserve">Late Payment:</w:t>
      </w:r>
      <w:r>
        <w:t xml:space="preserve"> </w:t>
      </w:r>
      <w:r>
        <w:t xml:space="preserve">In accordance with Article 20 of the Spanish Late Payment Directive (Real Decreto 4/2013), a late payment interest rate of 8% per annum above the European Central Bank main refinancing rate shall apply to any outstanding balance after the due date. The client shall also be liable for a fixed indemnity of €40 for administrative recovery costs.</w:t>
      </w:r>
    </w:p>
    <w:p>
      <w:pPr>
        <w:numPr>
          <w:ilvl w:val="0"/>
          <w:numId w:val="1001"/>
        </w:numPr>
        <w:pStyle w:val="Compact"/>
      </w:pPr>
      <w:r>
        <w:rPr>
          <w:bCs/>
          <w:b/>
        </w:rPr>
        <w:t xml:space="preserve">Tax Compliance:</w:t>
      </w:r>
      <w:r>
        <w:t xml:space="preserve"> </w:t>
      </w:r>
      <w:r>
        <w:t xml:space="preserve">This Invoice is issued in compliance with the Spanish General Tax Law (Ley General Tributaria, Ley 58/2003) and the VAT regulations (Ley 37/1992 del IVA). The 21% IVA rate applies as the standard rate for professional services in the Community of Valencia, Spain. No withholding tax (retención) has been applied as the service provider is a legal entity (persona jurídica).</w:t>
      </w:r>
    </w:p>
    <w:p>
      <w:pPr>
        <w:numPr>
          <w:ilvl w:val="0"/>
          <w:numId w:val="1001"/>
        </w:numPr>
        <w:pStyle w:val="Compact"/>
      </w:pPr>
      <w:r>
        <w:rPr>
          <w:bCs/>
          <w:b/>
        </w:rPr>
        <w:t xml:space="preserve">Service Scope:</w:t>
      </w:r>
      <w:r>
        <w:t xml:space="preserve"> </w:t>
      </w:r>
      <w:r>
        <w:t xml:space="preserve">All Data Scientist services described in this Invoice were performed in accordance with the Statement of Work (SOW) dated 28 April 2025, signed by both parties. The deliverables include source code, model artifacts, technical documentation, and training materials, all of which have been transferred to the client via secure cloud repository.</w:t>
      </w:r>
    </w:p>
    <w:p>
      <w:pPr>
        <w:numPr>
          <w:ilvl w:val="0"/>
          <w:numId w:val="1001"/>
        </w:numPr>
        <w:pStyle w:val="Compact"/>
      </w:pPr>
      <w:r>
        <w:rPr>
          <w:bCs/>
          <w:b/>
        </w:rPr>
        <w:t xml:space="preserve">Confidentiality:</w:t>
      </w:r>
      <w:r>
        <w:t xml:space="preserve"> </w:t>
      </w:r>
      <w:r>
        <w:t xml:space="preserve">The Data Scientist team acknowledges that all client data processed during the engagement is subject to the General Data Protection Regulation (GDPR / RGPD – Reglamento (UE) 2016/679) and the Spanish Organic Law on Data Protection (LOPDGDD – Ley Orgánica 3/2018). No data has been retained beyond the scope of this engagement.</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the competent courts of Valencia, Spain, in accordance with the applicable provisions of the Spanish Civil Code and the Ley de Enjuiciamiento Civil.</w:t>
      </w:r>
    </w:p>
    <w:p>
      <w:pPr>
        <w:numPr>
          <w:ilvl w:val="0"/>
          <w:numId w:val="1001"/>
        </w:numPr>
        <w:pStyle w:val="Compact"/>
      </w:pPr>
      <w:r>
        <w:rPr>
          <w:bCs/>
          <w:b/>
        </w:rPr>
        <w:t xml:space="preserve">Invoice Validity:</w:t>
      </w:r>
      <w:r>
        <w:t xml:space="preserve"> </w:t>
      </w:r>
      <w:r>
        <w:t xml:space="preserve">This Invoice constitutes a valid tax document (documento fiscal) under Spanish law. The client is advised to retain this document for their accounting and tax filing purposes. A digital copy is available upon request at billing@valenciadataanalytics.es.</w:t>
      </w:r>
    </w:p>
    <w:p>
      <w:pPr>
        <w:pStyle w:val="FirstParagraph"/>
      </w:pPr>
      <w:r>
        <w:rPr>
          <w:bCs/>
          <w:b/>
        </w:rPr>
        <w:t xml:space="preserve">Authorized Signatory:</w:t>
      </w:r>
    </w:p>
    <w:p>
      <w:pPr>
        <w:pStyle w:val="BodyText"/>
      </w:pPr>
      <w:r>
        <w:t xml:space="preserve">Dr. Elena Marchetti – CEO, Valencia Data Analytics S.L.</w:t>
      </w:r>
      <w:r>
        <w:br/>
      </w:r>
      <w:r>
        <w:t xml:space="preserve">NIF: 12.345.678-L</w:t>
      </w:r>
      <w:r>
        <w:br/>
      </w:r>
      <w:r>
        <w:t xml:space="preserve">Signature: ___________________________</w:t>
      </w:r>
    </w:p>
    <w:bookmarkEnd w:id="24"/>
    <w:p>
      <w:pPr>
        <w:pStyle w:val="BodyText"/>
      </w:pPr>
      <w:r>
        <w:t xml:space="preserve">Valencia Data Analytics S.L. | Carrer de la Pau, 42, 3ºB | 46003 Valencia, Spain | NIF: B-98765432</w:t>
      </w:r>
    </w:p>
    <w:p>
      <w:pPr>
        <w:pStyle w:val="BodyText"/>
      </w:pPr>
      <w:r>
        <w:t xml:space="preserve">This Invoice was generated electronically and is valid without a physical signature. For queries regarding this Invoice, please contact our billing department at billing@valenciadataanalytics.es or +34 963 123 456.</w:t>
      </w:r>
    </w:p>
    <w:p>
      <w:pPr>
        <w:pStyle w:val="BodyText"/>
      </w:pPr>
      <w:r>
        <w:t xml:space="preserve">Thank you for choosing our Data Scientist services in Spain Valencia.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Spain Valencia</dc:title>
  <dc:creator/>
  <dc:language>en</dc:language>
  <cp:keywords/>
  <dcterms:created xsi:type="dcterms:W3CDTF">2026-10-10T05:43:47Z</dcterms:created>
  <dcterms:modified xsi:type="dcterms:W3CDTF">2026-10-10T05:43:47Z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