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apex-analytics-solutions-ltd."/>
    <w:p>
      <w:pPr>
        <w:pStyle w:val="Heading1"/>
      </w:pPr>
      <w:r>
        <w:t xml:space="preserve">Apex Analytics Solutions Ltd.</w:t>
      </w:r>
    </w:p>
    <w:p>
      <w:pPr>
        <w:pStyle w:val="FirstParagraph"/>
      </w:pPr>
      <w:r>
        <w:t xml:space="preserve">Plot 47, Sam Nujoma Street, Mikocheni</w:t>
      </w:r>
    </w:p>
    <w:p>
      <w:pPr>
        <w:pStyle w:val="BodyText"/>
      </w:pPr>
      <w:r>
        <w:t xml:space="preserve">Tanzania Dar es Salaam, P.O. Box 12345</w:t>
      </w:r>
    </w:p>
    <w:p>
      <w:pPr>
        <w:pStyle w:val="BodyText"/>
      </w:pPr>
      <w:r>
        <w:t xml:space="preserve">Tel: +255 754 123 456 | Email: billing@apexanalytics.co.tz</w:t>
      </w:r>
    </w:p>
    <w:p>
      <w:pPr>
        <w:pStyle w:val="BodyText"/>
      </w:pPr>
      <w:r>
        <w:t xml:space="preserve">TIN: 123-456-789 | Reg. No: 2019/004567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INV-2025-TZ-00847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East African Data &amp; Intelligence Corp.</w:t>
      </w:r>
    </w:p>
    <w:p>
      <w:pPr>
        <w:pStyle w:val="BodyText"/>
      </w:pPr>
      <w:r>
        <w:t xml:space="preserve">Attention: Mr. James Mwangi, Chief Technology Officer</w:t>
      </w:r>
    </w:p>
    <w:p>
      <w:pPr>
        <w:pStyle w:val="BodyText"/>
      </w:pPr>
      <w:r>
        <w:t xml:space="preserve">Plot 12, Uhuru Avenue, Kariakoo</w:t>
      </w:r>
    </w:p>
    <w:p>
      <w:pPr>
        <w:pStyle w:val="BodyText"/>
      </w:pPr>
      <w:r>
        <w:t xml:space="preserve">Tanzania Dar es Salaam, P.O. Box 67890</w:t>
      </w:r>
    </w:p>
    <w:p>
      <w:pPr>
        <w:pStyle w:val="BodyText"/>
      </w:pPr>
      <w:r>
        <w:t xml:space="preserve">Tel: +255 713 987 654</w:t>
      </w:r>
    </w:p>
    <w:p>
      <w:pPr>
        <w:pStyle w:val="BodyText"/>
      </w:pPr>
      <w:r>
        <w:t xml:space="preserve">Email: j.mwangi@eadicorp.co.tz</w:t>
      </w:r>
    </w:p>
    <w:bookmarkEnd w:id="22"/>
    <w:bookmarkStart w:id="23" w:name="service-provider"/>
    <w:p>
      <w:pPr>
        <w:pStyle w:val="Heading3"/>
      </w:pPr>
      <w:r>
        <w:t xml:space="preserve">Service Provider</w:t>
      </w:r>
    </w:p>
    <w:p>
      <w:pPr>
        <w:pStyle w:val="FirstParagraph"/>
      </w:pPr>
      <w:r>
        <w:rPr>
          <w:bCs/>
          <w:b/>
        </w:rPr>
        <w:t xml:space="preserve">Dr. Amina Hassan, Lead Data Scientist</w:t>
      </w:r>
    </w:p>
    <w:p>
      <w:pPr>
        <w:pStyle w:val="BodyText"/>
      </w:pPr>
      <w:r>
        <w:t xml:space="preserve">Apex Analytics Solutions Ltd.</w:t>
      </w:r>
    </w:p>
    <w:p>
      <w:pPr>
        <w:pStyle w:val="BodyText"/>
      </w:pPr>
      <w:r>
        <w:t xml:space="preserve">Plot 47, Sam Nujoma Street, Mikocheni</w:t>
      </w:r>
    </w:p>
    <w:p>
      <w:pPr>
        <w:pStyle w:val="BodyText"/>
      </w:pPr>
      <w:r>
        <w:t xml:space="preserve">Tanzania Dar es Salaam, P.O. Box 12345</w:t>
      </w:r>
    </w:p>
    <w:p>
      <w:pPr>
        <w:pStyle w:val="BodyText"/>
      </w:pPr>
      <w:r>
        <w:t xml:space="preserve">Professional License: TZ-DS-2023-0042</w:t>
      </w:r>
    </w:p>
    <w:p>
      <w:pPr>
        <w:pStyle w:val="BodyText"/>
      </w:pPr>
      <w:r>
        <w:t xml:space="preserve">Email: a.hassan@apexanalytics.co.tz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Rate (TZS)</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Machine Learning Model Development &amp; Deployment – Predictive analytics pipeline for agricultural yield forecasting tailored to Tanzania Dar es Salaam regional climate data</w:t>
            </w:r>
          </w:p>
        </w:tc>
        <w:tc>
          <w:tcPr/>
          <w:p>
            <w:pPr>
              <w:pStyle w:val="Compact"/>
              <w:jc w:val="left"/>
            </w:pPr>
            <w:r>
              <w:t xml:space="preserve">250,000</w:t>
            </w:r>
          </w:p>
        </w:tc>
        <w:tc>
          <w:tcPr/>
          <w:p>
            <w:pPr>
              <w:pStyle w:val="Compact"/>
              <w:jc w:val="left"/>
            </w:pPr>
            <w:r>
              <w:t xml:space="preserve">40</w:t>
            </w:r>
          </w:p>
        </w:tc>
        <w:tc>
          <w:tcPr/>
          <w:p>
            <w:pPr>
              <w:pStyle w:val="Compact"/>
              <w:jc w:val="left"/>
            </w:pPr>
            <w:r>
              <w:t xml:space="preserve">1</w:t>
            </w:r>
          </w:p>
        </w:tc>
        <w:tc>
          <w:tcPr/>
          <w:p>
            <w:pPr>
              <w:pStyle w:val="Compact"/>
              <w:jc w:val="left"/>
            </w:pPr>
            <w:r>
              <w:t xml:space="preserve">10,000,000</w:t>
            </w:r>
          </w:p>
        </w:tc>
      </w:tr>
      <w:tr>
        <w:tc>
          <w:tcPr/>
          <w:p>
            <w:pPr>
              <w:pStyle w:val="Compact"/>
              <w:jc w:val="left"/>
            </w:pPr>
            <w:r>
              <w:t xml:space="preserve">2</w:t>
            </w:r>
          </w:p>
        </w:tc>
        <w:tc>
          <w:tcPr/>
          <w:p>
            <w:pPr>
              <w:pStyle w:val="Compact"/>
              <w:jc w:val="left"/>
            </w:pPr>
            <w:r>
              <w:t xml:space="preserve">Data Engineering &amp; ETL Pipeline Construction – Design and implementation of scalable data ingestion systems processing transactional records from East African financial institutions</w:t>
            </w:r>
          </w:p>
        </w:tc>
        <w:tc>
          <w:tcPr/>
          <w:p>
            <w:pPr>
              <w:pStyle w:val="Compact"/>
              <w:jc w:val="left"/>
            </w:pPr>
            <w:r>
              <w:t xml:space="preserve">220,000</w:t>
            </w:r>
          </w:p>
        </w:tc>
        <w:tc>
          <w:tcPr/>
          <w:p>
            <w:pPr>
              <w:pStyle w:val="Compact"/>
              <w:jc w:val="left"/>
            </w:pPr>
            <w:r>
              <w:t xml:space="preserve">32</w:t>
            </w:r>
          </w:p>
        </w:tc>
        <w:tc>
          <w:tcPr/>
          <w:p>
            <w:pPr>
              <w:pStyle w:val="Compact"/>
              <w:jc w:val="left"/>
            </w:pPr>
            <w:r>
              <w:t xml:space="preserve">1</w:t>
            </w:r>
          </w:p>
        </w:tc>
        <w:tc>
          <w:tcPr/>
          <w:p>
            <w:pPr>
              <w:pStyle w:val="Compact"/>
              <w:jc w:val="left"/>
            </w:pPr>
            <w:r>
              <w:t xml:space="preserve">7,040,000</w:t>
            </w:r>
          </w:p>
        </w:tc>
      </w:tr>
      <w:tr>
        <w:tc>
          <w:tcPr/>
          <w:p>
            <w:pPr>
              <w:pStyle w:val="Compact"/>
              <w:jc w:val="left"/>
            </w:pPr>
            <w:r>
              <w:t xml:space="preserve">3</w:t>
            </w:r>
          </w:p>
        </w:tc>
        <w:tc>
          <w:tcPr/>
          <w:p>
            <w:pPr>
              <w:pStyle w:val="Compact"/>
              <w:jc w:val="left"/>
            </w:pPr>
            <w:r>
              <w:t xml:space="preserve">Statistical Analysis &amp; Business Intelligence Reporting – Comprehensive exploratory data analysis, hypothesis testing, and dashboard development for executive stakeholders in Tanzania Dar es Salaam</w:t>
            </w:r>
          </w:p>
        </w:tc>
        <w:tc>
          <w:tcPr/>
          <w:p>
            <w:pPr>
              <w:pStyle w:val="Compact"/>
              <w:jc w:val="left"/>
            </w:pPr>
            <w:r>
              <w:t xml:space="preserve">200,000</w:t>
            </w:r>
          </w:p>
        </w:tc>
        <w:tc>
          <w:tcPr/>
          <w:p>
            <w:pPr>
              <w:pStyle w:val="Compact"/>
              <w:jc w:val="left"/>
            </w:pPr>
            <w:r>
              <w:t xml:space="preserve">24</w:t>
            </w:r>
          </w:p>
        </w:tc>
        <w:tc>
          <w:tcPr/>
          <w:p>
            <w:pPr>
              <w:pStyle w:val="Compact"/>
              <w:jc w:val="left"/>
            </w:pPr>
            <w:r>
              <w:t xml:space="preserve">1</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Natural Language Processing (NLP) Module – Sentiment analysis engine for customer feedback in Swahili and English, deployed on cloud infrastructure accessible from Tanzania Dar es Salaam offices</w:t>
            </w:r>
          </w:p>
        </w:tc>
        <w:tc>
          <w:tcPr/>
          <w:p>
            <w:pPr>
              <w:pStyle w:val="Compact"/>
              <w:jc w:val="left"/>
            </w:pPr>
            <w:r>
              <w:t xml:space="preserve">275,000</w:t>
            </w:r>
          </w:p>
        </w:tc>
        <w:tc>
          <w:tcPr/>
          <w:p>
            <w:pPr>
              <w:pStyle w:val="Compact"/>
              <w:jc w:val="left"/>
            </w:pPr>
            <w:r>
              <w:t xml:space="preserve">28</w:t>
            </w:r>
          </w:p>
        </w:tc>
        <w:tc>
          <w:tcPr/>
          <w:p>
            <w:pPr>
              <w:pStyle w:val="Compact"/>
              <w:jc w:val="left"/>
            </w:pPr>
            <w:r>
              <w:t xml:space="preserve">1</w:t>
            </w:r>
          </w:p>
        </w:tc>
        <w:tc>
          <w:tcPr/>
          <w:p>
            <w:pPr>
              <w:pStyle w:val="Compact"/>
              <w:jc w:val="left"/>
            </w:pPr>
            <w:r>
              <w:t xml:space="preserve">7,700,000</w:t>
            </w:r>
          </w:p>
        </w:tc>
      </w:tr>
      <w:tr>
        <w:tc>
          <w:tcPr/>
          <w:p>
            <w:pPr>
              <w:pStyle w:val="Compact"/>
              <w:jc w:val="left"/>
            </w:pPr>
            <w:r>
              <w:t xml:space="preserve">5</w:t>
            </w:r>
          </w:p>
        </w:tc>
        <w:tc>
          <w:tcPr/>
          <w:p>
            <w:pPr>
              <w:pStyle w:val="Compact"/>
              <w:jc w:val="left"/>
            </w:pPr>
            <w:r>
              <w:t xml:space="preserve">Technical Consultation &amp; Team Training – On-site workshops for in-house analysts at the client's Tanzania Dar es Salaam headquarters covering advanced Data Scientist methodologies, Python, R, and MLOps best practices</w:t>
            </w:r>
          </w:p>
        </w:tc>
        <w:tc>
          <w:tcPr/>
          <w:p>
            <w:pPr>
              <w:pStyle w:val="Compact"/>
              <w:jc w:val="left"/>
            </w:pPr>
            <w:r>
              <w:t xml:space="preserve">300,000</w:t>
            </w:r>
          </w:p>
        </w:tc>
        <w:tc>
          <w:tcPr/>
          <w:p>
            <w:pPr>
              <w:pStyle w:val="Compact"/>
              <w:jc w:val="left"/>
            </w:pPr>
            <w:r>
              <w:t xml:space="preserve">16</w:t>
            </w:r>
          </w:p>
        </w:tc>
        <w:tc>
          <w:tcPr/>
          <w:p>
            <w:pPr>
              <w:pStyle w:val="Compact"/>
              <w:jc w:val="left"/>
            </w:pPr>
            <w:r>
              <w:t xml:space="preserve">1</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Project Documentation &amp; Knowledge Transfer – Full technical documentation of all Data Scientist deliverables, model cards, API specifications, and operational runbooks</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1</w:t>
            </w:r>
          </w:p>
        </w:tc>
        <w:tc>
          <w:tcPr/>
          <w:p>
            <w:pPr>
              <w:pStyle w:val="Compact"/>
              <w:jc w:val="left"/>
            </w:pPr>
            <w:r>
              <w:t xml:space="preserve">2,160,000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36,500,000 TZS</w:t>
            </w:r>
          </w:p>
        </w:tc>
      </w:tr>
      <w:tr>
        <w:tc>
          <w:tcPr/>
          <w:p>
            <w:pPr>
              <w:pStyle w:val="Compact"/>
              <w:jc w:val="left"/>
            </w:pPr>
            <w:r>
              <w:t xml:space="preserve">VAT (18% – Tanzania Revenue Authority)</w:t>
            </w:r>
          </w:p>
        </w:tc>
        <w:tc>
          <w:tcPr/>
          <w:p>
            <w:pPr>
              <w:pStyle w:val="Compact"/>
              <w:jc w:val="left"/>
            </w:pPr>
            <w:r>
              <w:t xml:space="preserve">6,570,000 TZS</w:t>
            </w:r>
          </w:p>
        </w:tc>
      </w:tr>
      <w:tr>
        <w:tc>
          <w:tcPr/>
          <w:p>
            <w:pPr>
              <w:pStyle w:val="Compact"/>
              <w:jc w:val="left"/>
            </w:pPr>
            <w:r>
              <w:t xml:space="preserve">Withholding Tax (3%)</w:t>
            </w:r>
          </w:p>
        </w:tc>
        <w:tc>
          <w:tcPr/>
          <w:p>
            <w:pPr>
              <w:pStyle w:val="Compact"/>
              <w:jc w:val="left"/>
            </w:pPr>
            <w:r>
              <w:t xml:space="preserve">(1,095,000 TZS)</w:t>
            </w:r>
          </w:p>
        </w:tc>
      </w:tr>
      <w:tr>
        <w:tc>
          <w:tcPr/>
          <w:p>
            <w:pPr>
              <w:pStyle w:val="Compact"/>
              <w:jc w:val="left"/>
            </w:pPr>
            <w:r>
              <w:t xml:space="preserve">Grand Total Due</w:t>
            </w:r>
          </w:p>
        </w:tc>
        <w:tc>
          <w:tcPr/>
          <w:p>
            <w:pPr>
              <w:pStyle w:val="Compact"/>
              <w:jc w:val="left"/>
            </w:pPr>
            <w:r>
              <w:t xml:space="preserve">41,975,000 TZS</w:t>
            </w:r>
          </w:p>
        </w:tc>
      </w:tr>
    </w:tbl>
    <w:p>
      <w:pPr>
        <w:pStyle w:val="BodyText"/>
      </w:pPr>
      <w:r>
        <w:rPr>
          <w:bCs/>
          <w:b/>
        </w:rPr>
        <w:t xml:space="preserve">Important Note:</w:t>
      </w:r>
      <w:r>
        <w:t xml:space="preserve"> </w:t>
      </w:r>
      <w:r>
        <w:t xml:space="preserve">This Invoice covers professional Data Scientist services rendered exclusively within the jurisdiction of Tanzania Dar es Salaam. All deliverables comply with the Tanzania Data Protection Act (No. 6 of 2022) and the guidelines issued by the Tanzania Communications Regulatory Authority (TCRA). The Data Scientist engaged for this engagement holds a valid professional registration with the Tanzania Council for Professional and Academic Regulation (CPAR).</w:t>
      </w:r>
    </w:p>
    <w:bookmarkStart w:id="24" w:name="terms-conditions-of-this-invoice"/>
    <w:p>
      <w:pPr>
        <w:pStyle w:val="Heading3"/>
      </w:pPr>
      <w:r>
        <w:t xml:space="preserve">Terms &amp; Conditions of This Invoice</w:t>
      </w:r>
    </w:p>
    <w:p>
      <w:pPr>
        <w:numPr>
          <w:ilvl w:val="0"/>
          <w:numId w:val="1001"/>
        </w:numPr>
        <w:pStyle w:val="Compact"/>
      </w:pPr>
      <w:r>
        <w:t xml:space="preserve">This Invoice is payable within fourteen (14) calendar days from the date of issue, i.e., on or before 30 June 2025. Late payments shall attract a penalty of 2% per month as stipulated under Tanzanian commercial law.</w:t>
      </w:r>
    </w:p>
    <w:p>
      <w:pPr>
        <w:numPr>
          <w:ilvl w:val="0"/>
          <w:numId w:val="1001"/>
        </w:numPr>
        <w:pStyle w:val="Compact"/>
      </w:pPr>
      <w:r>
        <w:t xml:space="preserve">All Data Scientist services described herein were performed in accordance with the signed Master Service Agreement (MSA No. MSA-2025-TZ-0031) dated 20 April 2025 between Apex Analytics Solutions Ltd. and East African Data &amp; Intelligence Corp.</w:t>
      </w:r>
    </w:p>
    <w:p>
      <w:pPr>
        <w:numPr>
          <w:ilvl w:val="0"/>
          <w:numId w:val="1001"/>
        </w:numPr>
        <w:pStyle w:val="Compact"/>
      </w:pPr>
      <w:r>
        <w:t xml:space="preserve">Payment shall be made in Tanzanian Shillings (TZS) via bank transfer to the account specified below. International wire transfers from outside Tanzania Dar es Salaam must include the reference number "INV-2025-TZ-00847" to ensure proper reconciliation.</w:t>
      </w:r>
    </w:p>
    <w:p>
      <w:pPr>
        <w:numPr>
          <w:ilvl w:val="0"/>
          <w:numId w:val="1001"/>
        </w:numPr>
        <w:pStyle w:val="Compact"/>
      </w:pPr>
      <w:r>
        <w:t xml:space="preserve">This Invoice constitutes a final and binding statement of charges for the service period indicated. Any additional Data Scientist work performed outside the agreed scope shall be subject to a separate Invoice and prior written approval from both parties.</w:t>
      </w:r>
    </w:p>
    <w:p>
      <w:pPr>
        <w:numPr>
          <w:ilvl w:val="0"/>
          <w:numId w:val="1001"/>
        </w:numPr>
        <w:pStyle w:val="Compact"/>
      </w:pPr>
      <w:r>
        <w:t xml:space="preserve">The Data Scientist's intellectual property rights in all models, algorithms, code, and analytical frameworks developed under this engagement shall transfer to the client upon full and final settlement of this Invoice, as per Section 12 of the MSA.</w:t>
      </w:r>
    </w:p>
    <w:p>
      <w:pPr>
        <w:numPr>
          <w:ilvl w:val="0"/>
          <w:numId w:val="1001"/>
        </w:numPr>
        <w:pStyle w:val="Compact"/>
      </w:pPr>
      <w:r>
        <w:t xml:space="preserve">Disputes arising from this Invoice shall be resolved through arbitration in Tanzania Dar es Salaam in accordance with the Arbitration Act, Cap. 20 of the Laws of Tanzania.</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National Bank of Commerce (NBC), Mikocheni Branch, Tanzania Dar es Salaam</w:t>
      </w:r>
    </w:p>
    <w:p>
      <w:pPr>
        <w:pStyle w:val="BodyText"/>
      </w:pPr>
      <w:r>
        <w:rPr>
          <w:bCs/>
          <w:b/>
        </w:rPr>
        <w:t xml:space="preserve">Account Name:</w:t>
      </w:r>
      <w:r>
        <w:t xml:space="preserve"> </w:t>
      </w:r>
      <w:r>
        <w:t xml:space="preserve">Apex Analytics Solutions Ltd.</w:t>
      </w:r>
    </w:p>
    <w:p>
      <w:pPr>
        <w:pStyle w:val="BodyText"/>
      </w:pPr>
      <w:r>
        <w:rPr>
          <w:bCs/>
          <w:b/>
        </w:rPr>
        <w:t xml:space="preserve">Account Number:</w:t>
      </w:r>
      <w:r>
        <w:t xml:space="preserve"> </w:t>
      </w:r>
      <w:r>
        <w:t xml:space="preserve">0123-456789-01</w:t>
      </w:r>
    </w:p>
    <w:p>
      <w:pPr>
        <w:pStyle w:val="BodyText"/>
      </w:pPr>
      <w:r>
        <w:rPr>
          <w:bCs/>
          <w:b/>
        </w:rPr>
        <w:t xml:space="preserve">SWIFT Code:</w:t>
      </w:r>
      <w:r>
        <w:t xml:space="preserve"> </w:t>
      </w:r>
      <w:r>
        <w:t xml:space="preserve">NBCOTZDZ</w:t>
      </w:r>
    </w:p>
    <w:p>
      <w:pPr>
        <w:pStyle w:val="BodyText"/>
      </w:pPr>
      <w:r>
        <w:rPr>
          <w:bCs/>
          <w:b/>
        </w:rPr>
        <w:t xml:space="preserve">Branch Code:</w:t>
      </w:r>
      <w:r>
        <w:t xml:space="preserve"> </w:t>
      </w:r>
      <w:r>
        <w:t xml:space="preserve">0047</w:t>
      </w:r>
    </w:p>
    <w:p>
      <w:pPr>
        <w:pStyle w:val="BodyText"/>
      </w:pPr>
      <w:r>
        <w:rPr>
          <w:bCs/>
          <w:b/>
        </w:rPr>
        <w:t xml:space="preserve">Reference:</w:t>
      </w:r>
      <w:r>
        <w:t xml:space="preserve"> </w:t>
      </w:r>
      <w:r>
        <w:t xml:space="preserve">INV-2025-TZ-00847</w:t>
      </w:r>
    </w:p>
    <w:bookmarkEnd w:id="25"/>
    <w:p>
      <w:pPr>
        <w:pStyle w:val="BodyText"/>
      </w:pPr>
      <w:r>
        <w:rPr>
          <w:bCs/>
          <w:b/>
        </w:rPr>
        <w:t xml:space="preserve">Apex Analytics Solutions Ltd.</w:t>
      </w:r>
      <w:r>
        <w:t xml:space="preserve"> </w:t>
      </w:r>
      <w:r>
        <w:t xml:space="preserve">– Professional Data Scientist &amp; Analytics Services Provider</w:t>
      </w:r>
    </w:p>
    <w:p>
      <w:pPr>
        <w:pStyle w:val="BodyText"/>
      </w:pPr>
      <w:r>
        <w:t xml:space="preserve">Registered in Tanzania Dar es Salaam | Reg. No: 2019/004567 | TIN: 123-456-789</w:t>
      </w:r>
    </w:p>
    <w:p>
      <w:pPr>
        <w:pStyle w:val="BodyText"/>
      </w:pPr>
      <w:r>
        <w:t xml:space="preserve">This Invoice was generated electronically and is valid without a physical signature in accordance with the Electronic Transactions Act, Cap. 391 of the Laws of Tanzania.</w:t>
      </w:r>
    </w:p>
    <w:p>
      <w:pPr>
        <w:pStyle w:val="BodyText"/>
      </w:pPr>
      <w:r>
        <w:t xml:space="preserve">For queries regarding this Invoice, please contact our billing department at billing@apexanalytics.co.tz or +255 754 123 456 (Mon–Fri, 08:00–17:00 EAT).</w:t>
      </w:r>
    </w:p>
    <w:p>
      <w:pPr>
        <w:pStyle w:val="BodyText"/>
      </w:pPr>
      <w:r>
        <w:t xml:space="preserve">© 2025 Apex Analytics Solutions Ltd. All rights reserved. This document is the property of the issuing entity and is intended solely for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Tanzania Dar es Salaam</dc:title>
  <dc:creator/>
  <dc:language>en</dc:language>
  <cp:keywords/>
  <dcterms:created xsi:type="dcterms:W3CDTF">2026-10-10T04:33:13Z</dcterms:created>
  <dcterms:modified xsi:type="dcterms:W3CDTF">2026-10-10T04:33:13Z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