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ankara-data-solutions-ltd."/>
    <w:p>
      <w:pPr>
        <w:pStyle w:val="Heading1"/>
      </w:pPr>
      <w:r>
        <w:t xml:space="preserve">Ankara Data Solutions Ltd.</w:t>
      </w:r>
    </w:p>
    <w:p>
      <w:pPr>
        <w:pStyle w:val="FirstParagraph"/>
      </w:pPr>
      <w:r>
        <w:t xml:space="preserve">Çankaya District, Kızılay Avenue No. 142</w:t>
      </w:r>
    </w:p>
    <w:p>
      <w:pPr>
        <w:pStyle w:val="BodyText"/>
      </w:pPr>
      <w:r>
        <w:t xml:space="preserve">Ankara 06680, Turkey</w:t>
      </w:r>
    </w:p>
    <w:p>
      <w:pPr>
        <w:pStyle w:val="BodyText"/>
      </w:pPr>
      <w:r>
        <w:t xml:space="preserve">Tax ID (VKN): 1234567890</w:t>
      </w:r>
    </w:p>
    <w:p>
      <w:pPr>
        <w:pStyle w:val="BodyText"/>
      </w:pPr>
      <w:r>
        <w:t xml:space="preserve">Phone: +90 312 555 0142</w:t>
      </w:r>
    </w:p>
    <w:p>
      <w:pPr>
        <w:pStyle w:val="BodyText"/>
      </w:pPr>
      <w:r>
        <w:t xml:space="preserve">Email: billing@ankaradatasolutions.com.tr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INV-2025-AN-0047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to"/>
    <w:p>
      <w:pPr>
        <w:pStyle w:val="Heading3"/>
      </w:pPr>
      <w:r>
        <w:t xml:space="preserve">Bill To</w:t>
      </w:r>
    </w:p>
    <w:p>
      <w:pPr>
        <w:pStyle w:val="FirstParagraph"/>
      </w:pPr>
      <w:r>
        <w:rPr>
          <w:bCs/>
          <w:b/>
        </w:rPr>
        <w:t xml:space="preserve">TechNova Industries A.Ş.</w:t>
      </w:r>
    </w:p>
    <w:p>
      <w:pPr>
        <w:pStyle w:val="BodyText"/>
      </w:pPr>
      <w:r>
        <w:t xml:space="preserve">Atatürk Bulvarı No. 88, Kat 5</w:t>
      </w:r>
    </w:p>
    <w:p>
      <w:pPr>
        <w:pStyle w:val="BodyText"/>
      </w:pPr>
      <w:r>
        <w:t xml:space="preserve">Çankaya, Ankara 06700, Turkey</w:t>
      </w:r>
    </w:p>
    <w:p>
      <w:pPr>
        <w:pStyle w:val="BodyText"/>
      </w:pPr>
      <w:r>
        <w:t xml:space="preserve">Tax ID (VKN): 9876543210</w:t>
      </w:r>
    </w:p>
    <w:p>
      <w:pPr>
        <w:pStyle w:val="BodyText"/>
      </w:pPr>
      <w:r>
        <w:t xml:space="preserve">Attn: Mr. Emre Kaya, Chief Technology Officer</w:t>
      </w:r>
    </w:p>
    <w:p>
      <w:pPr>
        <w:pStyle w:val="BodyText"/>
      </w:pPr>
      <w:r>
        <w:t xml:space="preserve">Email: e.kaya@technova.com.tr</w:t>
      </w:r>
    </w:p>
    <w:bookmarkEnd w:id="22"/>
    <w:bookmarkStart w:id="23" w:name="service-provider"/>
    <w:p>
      <w:pPr>
        <w:pStyle w:val="Heading3"/>
      </w:pPr>
      <w:r>
        <w:t xml:space="preserve">Service Provider</w:t>
      </w:r>
    </w:p>
    <w:p>
      <w:pPr>
        <w:pStyle w:val="FirstParagraph"/>
      </w:pPr>
      <w:r>
        <w:rPr>
          <w:bCs/>
          <w:b/>
        </w:rPr>
        <w:t xml:space="preserve">Ankara Data Solutions Ltd.</w:t>
      </w:r>
    </w:p>
    <w:p>
      <w:pPr>
        <w:pStyle w:val="BodyText"/>
      </w:pPr>
      <w:r>
        <w:t xml:space="preserve">Lead Data Scientist: Dr. Elif Yılmaz</w:t>
      </w:r>
    </w:p>
    <w:p>
      <w:pPr>
        <w:pStyle w:val="BodyText"/>
      </w:pPr>
      <w:r>
        <w:t xml:space="preserve">Professional License No: TR-DS-2024-0891</w:t>
      </w:r>
    </w:p>
    <w:p>
      <w:pPr>
        <w:pStyle w:val="BodyText"/>
      </w:pPr>
      <w:r>
        <w:t xml:space="preserve">Specialization: Machine Learning, NLP, Predictive Analytics</w:t>
      </w:r>
    </w:p>
    <w:p>
      <w:pPr>
        <w:pStyle w:val="BodyText"/>
      </w:pPr>
      <w:r>
        <w:t xml:space="preserve">Location: Ankara, Turkey</w:t>
      </w:r>
    </w:p>
    <w:p>
      <w:pPr>
        <w:pStyle w:val="BodyText"/>
      </w:pPr>
      <w:r>
        <w:t xml:space="preserve">Contract Ref: CTR-AN-2025-0112</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Data Scientist Services</w:t>
            </w:r>
          </w:p>
        </w:tc>
        <w:tc>
          <w:tcPr/>
          <w:p>
            <w:pPr>
              <w:pStyle w:val="Compact"/>
              <w:jc w:val="left"/>
            </w:pPr>
            <w:r>
              <w:t xml:space="preserve">Hours / Units</w:t>
            </w:r>
          </w:p>
        </w:tc>
        <w:tc>
          <w:tcPr/>
          <w:p>
            <w:pPr>
              <w:pStyle w:val="Compact"/>
              <w:jc w:val="left"/>
            </w:pPr>
            <w:r>
              <w:t xml:space="preserve">Rate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Senior Data Scientist – Predictive Model Development for Supply Chain Optimization (Ankara Office)</w:t>
            </w:r>
          </w:p>
        </w:tc>
        <w:tc>
          <w:tcPr/>
          <w:p>
            <w:pPr>
              <w:pStyle w:val="Compact"/>
              <w:jc w:val="left"/>
            </w:pPr>
            <w:r>
              <w:t xml:space="preserve">120 hours</w:t>
            </w:r>
          </w:p>
        </w:tc>
        <w:tc>
          <w:tcPr/>
          <w:p>
            <w:pPr>
              <w:pStyle w:val="Compact"/>
              <w:jc w:val="left"/>
            </w:pPr>
            <w:r>
              <w:t xml:space="preserve">1,850.00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Data Scientist – Natural Language Processing Pipeline for Customer Feedback Analysis</w:t>
            </w:r>
          </w:p>
        </w:tc>
        <w:tc>
          <w:tcPr/>
          <w:p>
            <w:pPr>
              <w:pStyle w:val="Compact"/>
              <w:jc w:val="left"/>
            </w:pPr>
            <w:r>
              <w:t xml:space="preserve">80 hours</w:t>
            </w:r>
          </w:p>
        </w:tc>
        <w:tc>
          <w:tcPr/>
          <w:p>
            <w:pPr>
              <w:pStyle w:val="Compact"/>
              <w:jc w:val="left"/>
            </w:pPr>
            <w:r>
              <w:t xml:space="preserve">1,650.00</w:t>
            </w:r>
          </w:p>
        </w:tc>
        <w:tc>
          <w:tcPr/>
          <w:p>
            <w:pPr>
              <w:pStyle w:val="Compact"/>
              <w:jc w:val="left"/>
            </w:pPr>
            <w:r>
              <w:t xml:space="preserve">132,000.00</w:t>
            </w:r>
          </w:p>
        </w:tc>
      </w:tr>
      <w:tr>
        <w:tc>
          <w:tcPr/>
          <w:p>
            <w:pPr>
              <w:pStyle w:val="Compact"/>
              <w:jc w:val="left"/>
            </w:pPr>
            <w:r>
              <w:t xml:space="preserve">3</w:t>
            </w:r>
          </w:p>
        </w:tc>
        <w:tc>
          <w:tcPr/>
          <w:p>
            <w:pPr>
              <w:pStyle w:val="Compact"/>
              <w:jc w:val="left"/>
            </w:pPr>
            <w:r>
              <w:t xml:space="preserve">Data Scientist – Dashboard Design &amp; Real-Time Analytics Implementation (Power BI / Python)</w:t>
            </w:r>
          </w:p>
        </w:tc>
        <w:tc>
          <w:tcPr/>
          <w:p>
            <w:pPr>
              <w:pStyle w:val="Compact"/>
              <w:jc w:val="left"/>
            </w:pPr>
            <w:r>
              <w:t xml:space="preserve">60 hours</w:t>
            </w:r>
          </w:p>
        </w:tc>
        <w:tc>
          <w:tcPr/>
          <w:p>
            <w:pPr>
              <w:pStyle w:val="Compact"/>
              <w:jc w:val="left"/>
            </w:pPr>
            <w:r>
              <w:t xml:space="preserve">1,500.00</w:t>
            </w:r>
          </w:p>
        </w:tc>
        <w:tc>
          <w:tcPr/>
          <w:p>
            <w:pPr>
              <w:pStyle w:val="Compact"/>
              <w:jc w:val="left"/>
            </w:pPr>
            <w:r>
              <w:t xml:space="preserve">90,000.00</w:t>
            </w:r>
          </w:p>
        </w:tc>
      </w:tr>
      <w:tr>
        <w:tc>
          <w:tcPr/>
          <w:p>
            <w:pPr>
              <w:pStyle w:val="Compact"/>
              <w:jc w:val="left"/>
            </w:pPr>
            <w:r>
              <w:t xml:space="preserve">4</w:t>
            </w:r>
          </w:p>
        </w:tc>
        <w:tc>
          <w:tcPr/>
          <w:p>
            <w:pPr>
              <w:pStyle w:val="Compact"/>
              <w:jc w:val="left"/>
            </w:pPr>
            <w:r>
              <w:t xml:space="preserve">Data Scientist – Data Quality Audit &amp; ETL Pipeline Refactoring for Ankara Regional Database</w:t>
            </w:r>
          </w:p>
        </w:tc>
        <w:tc>
          <w:tcPr/>
          <w:p>
            <w:pPr>
              <w:pStyle w:val="Compact"/>
              <w:jc w:val="left"/>
            </w:pPr>
            <w:r>
              <w:t xml:space="preserve">40 hours</w:t>
            </w:r>
          </w:p>
        </w:tc>
        <w:tc>
          <w:tcPr/>
          <w:p>
            <w:pPr>
              <w:pStyle w:val="Compact"/>
              <w:jc w:val="left"/>
            </w:pPr>
            <w:r>
              <w:t xml:space="preserve">1,400.00</w:t>
            </w:r>
          </w:p>
        </w:tc>
        <w:tc>
          <w:tcPr/>
          <w:p>
            <w:pPr>
              <w:pStyle w:val="Compact"/>
              <w:jc w:val="left"/>
            </w:pPr>
            <w:r>
              <w:t xml:space="preserve">56,000.00</w:t>
            </w:r>
          </w:p>
        </w:tc>
      </w:tr>
      <w:tr>
        <w:tc>
          <w:tcPr/>
          <w:p>
            <w:pPr>
              <w:pStyle w:val="Compact"/>
              <w:jc w:val="left"/>
            </w:pPr>
            <w:r>
              <w:t xml:space="preserve">5</w:t>
            </w:r>
          </w:p>
        </w:tc>
        <w:tc>
          <w:tcPr/>
          <w:p>
            <w:pPr>
              <w:pStyle w:val="Compact"/>
              <w:jc w:val="left"/>
            </w:pPr>
            <w:r>
              <w:t xml:space="preserve">Data Scientist – On-Site Consultation &amp; Stakeholder Presentation at TechNova Ankara Headquarters</w:t>
            </w:r>
          </w:p>
        </w:tc>
        <w:tc>
          <w:tcPr/>
          <w:p>
            <w:pPr>
              <w:pStyle w:val="Compact"/>
              <w:jc w:val="left"/>
            </w:pPr>
            <w:r>
              <w:t xml:space="preserve">8 hours</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6</w:t>
            </w:r>
          </w:p>
        </w:tc>
        <w:tc>
          <w:tcPr/>
          <w:p>
            <w:pPr>
              <w:pStyle w:val="Compact"/>
              <w:jc w:val="left"/>
            </w:pPr>
            <w:r>
              <w:t xml:space="preserve">Data Scientist – Model Deployment, Monitoring Setup &amp; Documentation (MLOps)</w:t>
            </w:r>
          </w:p>
        </w:tc>
        <w:tc>
          <w:tcPr/>
          <w:p>
            <w:pPr>
              <w:pStyle w:val="Compact"/>
              <w:jc w:val="left"/>
            </w:pPr>
            <w:r>
              <w:t xml:space="preserve">32 hours</w:t>
            </w:r>
          </w:p>
        </w:tc>
        <w:tc>
          <w:tcPr/>
          <w:p>
            <w:pPr>
              <w:pStyle w:val="Compact"/>
              <w:jc w:val="left"/>
            </w:pPr>
            <w:r>
              <w:t xml:space="preserve">1,700.00</w:t>
            </w:r>
          </w:p>
        </w:tc>
        <w:tc>
          <w:tcPr/>
          <w:p>
            <w:pPr>
              <w:pStyle w:val="Compact"/>
              <w:jc w:val="left"/>
            </w:pPr>
            <w:r>
              <w:t xml:space="preserve">54,400.00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572,000.00 TRY</w:t>
            </w:r>
          </w:p>
        </w:tc>
      </w:tr>
      <w:tr>
        <w:tc>
          <w:tcPr/>
          <w:p>
            <w:pPr>
              <w:pStyle w:val="Compact"/>
              <w:jc w:val="left"/>
            </w:pPr>
            <w:r>
              <w:t xml:space="preserve">VAT (KDV) – 20%</w:t>
            </w:r>
          </w:p>
        </w:tc>
        <w:tc>
          <w:tcPr/>
          <w:p>
            <w:pPr>
              <w:pStyle w:val="Compact"/>
              <w:jc w:val="left"/>
            </w:pPr>
            <w:r>
              <w:t xml:space="preserve">114,400.00 TRY</w:t>
            </w:r>
          </w:p>
        </w:tc>
      </w:tr>
      <w:tr>
        <w:tc>
          <w:tcPr/>
          <w:p>
            <w:pPr>
              <w:pStyle w:val="Compact"/>
              <w:jc w:val="left"/>
            </w:pPr>
            <w:r>
              <w:t xml:space="preserve">Discount – Early Payment (2%)</w:t>
            </w:r>
          </w:p>
        </w:tc>
        <w:tc>
          <w:tcPr/>
          <w:p>
            <w:pPr>
              <w:pStyle w:val="Compact"/>
              <w:jc w:val="left"/>
            </w:pPr>
            <w:r>
              <w:t xml:space="preserve">-11,440.00 TRY</w:t>
            </w:r>
          </w:p>
        </w:tc>
      </w:tr>
      <w:tr>
        <w:tc>
          <w:tcPr/>
          <w:p>
            <w:pPr>
              <w:pStyle w:val="Compact"/>
              <w:jc w:val="left"/>
            </w:pPr>
            <w:r>
              <w:t xml:space="preserve">TOTAL DUE</w:t>
            </w:r>
          </w:p>
        </w:tc>
        <w:tc>
          <w:tcPr/>
          <w:p>
            <w:pPr>
              <w:pStyle w:val="Compact"/>
              <w:jc w:val="left"/>
            </w:pPr>
            <w:r>
              <w:t xml:space="preserve">674,960.00 TRY</w:t>
            </w:r>
          </w:p>
        </w:tc>
      </w:tr>
    </w:tbl>
    <w:p>
      <w:pPr>
        <w:pStyle w:val="BodyText"/>
      </w:pPr>
      <w:r>
        <w:rPr>
          <w:bCs/>
          <w:b/>
        </w:rPr>
        <w:t xml:space="preserve">Important Note:</w:t>
      </w:r>
      <w:r>
        <w:t xml:space="preserve"> </w:t>
      </w:r>
      <w:r>
        <w:t xml:space="preserve">This Invoice covers all Data Scientist professional services rendered in Turkey Ankara during the specified service period. All deliverables, including trained machine learning models, analytical reports, and source code, have been transferred to TechNova Industries A.Ş. as per the master service agreement. The Data Scientist team operated exclusively from the Ankara office and remote locations within Turkey. Please retain this Invoice for your corporate tax records in accordance with Turkish Revenue Administration (GİB) regulations.</w:t>
      </w:r>
    </w:p>
    <w:bookmarkStart w:id="24" w:name="payment-instructions"/>
    <w:p>
      <w:pPr>
        <w:pStyle w:val="Heading3"/>
      </w:pPr>
      <w:r>
        <w:t xml:space="preserve">Payment Instructions</w:t>
      </w:r>
    </w:p>
    <w:p>
      <w:pPr>
        <w:pStyle w:val="FirstParagraph"/>
      </w:pPr>
      <w:r>
        <w:rPr>
          <w:bCs/>
          <w:b/>
        </w:rPr>
        <w:t xml:space="preserve">Bank:</w:t>
      </w:r>
      <w:r>
        <w:t xml:space="preserve"> </w:t>
      </w:r>
      <w:r>
        <w:t xml:space="preserve">Ziraat Bankası A.Ş. – Ankara Çankaya Branch</w:t>
      </w:r>
    </w:p>
    <w:p>
      <w:pPr>
        <w:pStyle w:val="BodyText"/>
      </w:pPr>
      <w:r>
        <w:rPr>
          <w:bCs/>
          <w:b/>
        </w:rPr>
        <w:t xml:space="preserve">Account Name:</w:t>
      </w:r>
      <w:r>
        <w:t xml:space="preserve"> </w:t>
      </w:r>
      <w:r>
        <w:t xml:space="preserve">Ankara Data Solutions Ltd.</w:t>
      </w:r>
    </w:p>
    <w:p>
      <w:pPr>
        <w:pStyle w:val="BodyText"/>
      </w:pPr>
      <w:r>
        <w:rPr>
          <w:bCs/>
          <w:b/>
        </w:rPr>
        <w:t xml:space="preserve">IBAN:</w:t>
      </w:r>
      <w:r>
        <w:t xml:space="preserve"> </w:t>
      </w:r>
      <w:r>
        <w:t xml:space="preserve">TR12 0001 0002 3456 7890 1234 56</w:t>
      </w:r>
    </w:p>
    <w:p>
      <w:pPr>
        <w:pStyle w:val="BodyText"/>
      </w:pPr>
      <w:r>
        <w:rPr>
          <w:bCs/>
          <w:b/>
        </w:rPr>
        <w:t xml:space="preserve">SWIFT/BIC:</w:t>
      </w:r>
      <w:r>
        <w:t xml:space="preserve"> </w:t>
      </w:r>
      <w:r>
        <w:t xml:space="preserve">TCBKTR2A</w:t>
      </w:r>
    </w:p>
    <w:p>
      <w:pPr>
        <w:pStyle w:val="BodyText"/>
      </w:pPr>
      <w:r>
        <w:rPr>
          <w:bCs/>
          <w:b/>
        </w:rPr>
        <w:t xml:space="preserve">Reference:</w:t>
      </w:r>
      <w:r>
        <w:t xml:space="preserve"> </w:t>
      </w:r>
      <w:r>
        <w:t xml:space="preserve">INV-2025-AN-0047</w:t>
      </w:r>
    </w:p>
    <w:p>
      <w:pPr>
        <w:pStyle w:val="BodyText"/>
      </w:pPr>
      <w:r>
        <w:rPr>
          <w:bCs/>
          <w:b/>
        </w:rPr>
        <w:t xml:space="preserve">Payment Method:</w:t>
      </w:r>
      <w:r>
        <w:t xml:space="preserve"> </w:t>
      </w:r>
      <w:r>
        <w:t xml:space="preserve">Bank Transfer (EFT/Havale) within 15 calendar days from the Issue Date.</w:t>
      </w:r>
    </w:p>
    <w:p>
      <w:pPr>
        <w:pStyle w:val="BodyText"/>
      </w:pPr>
      <w:r>
        <w:rPr>
          <w:bCs/>
          <w:b/>
        </w:rPr>
        <w:t xml:space="preserve">Currency:</w:t>
      </w:r>
      <w:r>
        <w:t xml:space="preserve"> </w:t>
      </w:r>
      <w:r>
        <w:t xml:space="preserve">Turkish Lira (TRY)</w:t>
      </w:r>
    </w:p>
    <w:bookmarkEnd w:id="24"/>
    <w:bookmarkStart w:id="25" w:name="Xef7050cebcc7fa1d2957f3e8ecf9007d83e0fd3"/>
    <w:p>
      <w:pPr>
        <w:pStyle w:val="Heading3"/>
      </w:pPr>
      <w:r>
        <w:t xml:space="preserve">Terms &amp; Conditions – Invoice INV-2025-AN-0047</w:t>
      </w:r>
    </w:p>
    <w:p>
      <w:pPr>
        <w:numPr>
          <w:ilvl w:val="0"/>
          <w:numId w:val="1001"/>
        </w:numPr>
        <w:pStyle w:val="Compact"/>
      </w:pPr>
      <w:r>
        <w:t xml:space="preserve">This Invoice is issued in accordance with the Turkish Commercial Code (Türk Ticaret Kanunu) and applicable tax regulations of the Republic of Turkey.</w:t>
      </w:r>
    </w:p>
    <w:p>
      <w:pPr>
        <w:numPr>
          <w:ilvl w:val="0"/>
          <w:numId w:val="1001"/>
        </w:numPr>
        <w:pStyle w:val="Compact"/>
      </w:pPr>
      <w:r>
        <w:t xml:space="preserve">All Data Scientist services described herein were performed by qualified professionals registered and operating in Ankara, Turkey. The Data Scientist team holds valid professional certifications recognized by the Turkish Ministry of Labor and Social Security.</w:t>
      </w:r>
    </w:p>
    <w:p>
      <w:pPr>
        <w:numPr>
          <w:ilvl w:val="0"/>
          <w:numId w:val="1001"/>
        </w:numPr>
        <w:pStyle w:val="Compact"/>
      </w:pPr>
      <w:r>
        <w:t xml:space="preserve">Payment is due within fifteen (15) calendar days of the Invoice issue date. Late payments shall incur a penalty interest rate of 1.5% per month as stipulated under Turkish commercial law.</w:t>
      </w:r>
    </w:p>
    <w:p>
      <w:pPr>
        <w:numPr>
          <w:ilvl w:val="0"/>
          <w:numId w:val="1001"/>
        </w:numPr>
        <w:pStyle w:val="Compact"/>
      </w:pPr>
      <w:r>
        <w:t xml:space="preserve">The 2% early payment discount applies only if the full Invoice amount is settled within seven (7) calendar days of the Issue Date via bank transfer to the designated Ankara account.</w:t>
      </w:r>
    </w:p>
    <w:p>
      <w:pPr>
        <w:numPr>
          <w:ilvl w:val="0"/>
          <w:numId w:val="1001"/>
        </w:numPr>
        <w:pStyle w:val="Compact"/>
      </w:pPr>
      <w:r>
        <w:t xml:space="preserve">All intellectual property rights pertaining to models, algorithms, and analytical frameworks developed by the Data Scientist during the service period are transferred to the client upon full payment of this Invoice.</w:t>
      </w:r>
    </w:p>
    <w:p>
      <w:pPr>
        <w:numPr>
          <w:ilvl w:val="0"/>
          <w:numId w:val="1001"/>
        </w:numPr>
        <w:pStyle w:val="Compact"/>
      </w:pPr>
      <w:r>
        <w:t xml:space="preserve">This Invoice is valid for a period of one hundred eighty (180) days from the Issue Date. After this period, a revised Invoice may be required to reflect any applicable tax rate changes in Turkey.</w:t>
      </w:r>
    </w:p>
    <w:p>
      <w:pPr>
        <w:numPr>
          <w:ilvl w:val="0"/>
          <w:numId w:val="1001"/>
        </w:numPr>
        <w:pStyle w:val="Compact"/>
      </w:pPr>
      <w:r>
        <w:t xml:space="preserve">Any disputes arising from this Invoice shall be subject to the exclusive jurisdiction of the commercial courts in Ankara, Turkey.</w:t>
      </w:r>
    </w:p>
    <w:p>
      <w:pPr>
        <w:numPr>
          <w:ilvl w:val="0"/>
          <w:numId w:val="1001"/>
        </w:numPr>
        <w:pStyle w:val="Compact"/>
      </w:pPr>
      <w:r>
        <w:t xml:space="preserve">The Data Scientist services are governed by the Master Service Agreement (CTR-AN-2025-0112) signed on 15 April 2025 between Ankara Data Solutions Ltd. and TechNova Industries A.Ş.</w:t>
      </w:r>
    </w:p>
    <w:bookmarkEnd w:id="25"/>
    <w:p>
      <w:pPr>
        <w:pStyle w:val="FirstParagraph"/>
      </w:pPr>
      <w:r>
        <w:rPr>
          <w:bCs/>
          <w:b/>
        </w:rPr>
        <w:t xml:space="preserve">Ankara Data Solutions Ltd.</w:t>
      </w:r>
      <w:r>
        <w:t xml:space="preserve"> </w:t>
      </w:r>
      <w:r>
        <w:t xml:space="preserve">– Registered in Ankara, Turkey | Trade Registry No: AN-2019-45872</w:t>
      </w:r>
    </w:p>
    <w:p>
      <w:pPr>
        <w:pStyle w:val="BodyText"/>
      </w:pPr>
      <w:r>
        <w:t xml:space="preserve">This Invoice was generated electronically and is valid without a physical signature in compliance with Turkish e-Invoice (e-Fatura) regulations.</w:t>
      </w:r>
    </w:p>
    <w:p>
      <w:pPr>
        <w:pStyle w:val="BodyText"/>
      </w:pPr>
      <w:r>
        <w:t xml:space="preserve">For inquiries regarding this Invoice, please contact our billing department in Ankara at billing@ankaradatasolutions.com.tr or +90 312 555 0142.</w:t>
      </w:r>
    </w:p>
    <w:p>
      <w:pPr>
        <w:pStyle w:val="BodyText"/>
      </w:pPr>
      <w:r>
        <w:t xml:space="preserve">Thank you for your business. We appreciate the opportunity to provide Data Scientist expertise to your organization in Turkey Ankara.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Turkey Ankara</dc:title>
  <dc:creator/>
  <dc:language>en</dc:language>
  <cp:keywords/>
  <dcterms:created xsi:type="dcterms:W3CDTF">2026-10-10T01:11:12Z</dcterms:created>
  <dcterms:modified xsi:type="dcterms:W3CDTF">2026-10-10T01:11:12Z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