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apex-analytics-solutions-ltd."/>
    <w:p>
      <w:pPr>
        <w:pStyle w:val="Heading1"/>
      </w:pPr>
      <w:r>
        <w:t xml:space="preserve">Apex Analytics Solutions Ltd.</w:t>
      </w:r>
    </w:p>
    <w:p>
      <w:pPr>
        <w:pStyle w:val="FirstParagraph"/>
      </w:pPr>
      <w:r>
        <w:t xml:space="preserve">P.O. Box 4521, Kampala, Uganda</w:t>
      </w:r>
    </w:p>
    <w:p>
      <w:pPr>
        <w:pStyle w:val="BodyText"/>
      </w:pPr>
      <w:r>
        <w:t xml:space="preserve">Plot 12, Jinja Road, Kampala Industrial Area</w:t>
      </w:r>
    </w:p>
    <w:p>
      <w:pPr>
        <w:pStyle w:val="BodyText"/>
      </w:pPr>
      <w:r>
        <w:t xml:space="preserve">Tel: +256 772 345 678 | Email: billing@apexanalytics.ug</w:t>
      </w:r>
    </w:p>
    <w:p>
      <w:pPr>
        <w:pStyle w:val="BodyText"/>
      </w:pPr>
      <w:r>
        <w:t xml:space="preserve">Uganda TIN: 100234567-000145</w:t>
      </w:r>
    </w:p>
    <w:bookmarkEnd w:id="20"/>
    <w:bookmarkStart w:id="21" w:name="invoice"/>
    <w:p>
      <w:pPr>
        <w:pStyle w:val="Heading2"/>
      </w:pPr>
      <w:r>
        <w:t xml:space="preserve">INVOICE</w:t>
      </w:r>
    </w:p>
    <w:p>
      <w:pPr>
        <w:pStyle w:val="FirstParagraph"/>
      </w:pPr>
      <w:r>
        <w:t xml:space="preserve">Invoice No: AAS-2025-00847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East African Data &amp; Intelligence Consortium</w:t>
      </w:r>
    </w:p>
    <w:p>
      <w:pPr>
        <w:pStyle w:val="BodyText"/>
      </w:pPr>
      <w:r>
        <w:t xml:space="preserve">Attention: Dr. Sarah Nakato, Chief Technology Officer</w:t>
      </w:r>
    </w:p>
    <w:p>
      <w:pPr>
        <w:pStyle w:val="BodyText"/>
      </w:pPr>
      <w:r>
        <w:t xml:space="preserve">Plot 7, Kampala Road, Kampala, Uganda</w:t>
      </w:r>
    </w:p>
    <w:p>
      <w:pPr>
        <w:pStyle w:val="BodyText"/>
      </w:pPr>
      <w:r>
        <w:t xml:space="preserve">Tel: +256 414 223 344</w:t>
      </w:r>
    </w:p>
    <w:p>
      <w:pPr>
        <w:pStyle w:val="BodyText"/>
      </w:pPr>
      <w:r>
        <w:t xml:space="preserve">Email: s.nakato@eadic.ug</w:t>
      </w:r>
    </w:p>
    <w:bookmarkEnd w:id="22"/>
    <w:bookmarkStart w:id="23" w:name="service-provider"/>
    <w:p>
      <w:pPr>
        <w:pStyle w:val="Heading3"/>
      </w:pPr>
      <w:r>
        <w:t xml:space="preserve">Service Provider</w:t>
      </w:r>
    </w:p>
    <w:p>
      <w:pPr>
        <w:pStyle w:val="FirstParagraph"/>
      </w:pPr>
      <w:r>
        <w:rPr>
          <w:bCs/>
          <w:b/>
        </w:rPr>
        <w:t xml:space="preserve">Mr. James Okello</w:t>
      </w:r>
    </w:p>
    <w:p>
      <w:pPr>
        <w:pStyle w:val="BodyText"/>
      </w:pPr>
      <w:r>
        <w:t xml:space="preserve">Lead Data Scientist, Apex Analytics Solutions Ltd.</w:t>
      </w:r>
    </w:p>
    <w:p>
      <w:pPr>
        <w:pStyle w:val="BodyText"/>
      </w:pPr>
      <w:r>
        <w:t xml:space="preserve">Professional Registration: UESA-DS-2021-0042</w:t>
      </w:r>
    </w:p>
    <w:p>
      <w:pPr>
        <w:pStyle w:val="BodyText"/>
      </w:pPr>
      <w:r>
        <w:t xml:space="preserve">Specialization: Machine Learning, Predictive Analytics, NLP</w:t>
      </w:r>
    </w:p>
    <w:bookmarkEnd w:id="23"/>
    <w:bookmarkStart w:id="24" w:name="project-reference"/>
    <w:p>
      <w:pPr>
        <w:pStyle w:val="Heading3"/>
      </w:pPr>
      <w:r>
        <w:t xml:space="preserve">Project Reference</w:t>
      </w:r>
    </w:p>
    <w:p>
      <w:pPr>
        <w:pStyle w:val="FirstParagraph"/>
      </w:pPr>
      <w:r>
        <w:t xml:space="preserve">Contract No: EADIC-CON-2025-019</w:t>
      </w:r>
    </w:p>
    <w:p>
      <w:pPr>
        <w:pStyle w:val="BodyText"/>
      </w:pPr>
      <w:r>
        <w:t xml:space="preserve">Project: Agricultural Yield Prediction Model</w:t>
      </w:r>
    </w:p>
    <w:p>
      <w:pPr>
        <w:pStyle w:val="BodyText"/>
      </w:pPr>
      <w:r>
        <w:t xml:space="preserve">Location: Kampala, Uganda</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 / Qty</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rPr>
                <w:bCs/>
                <w:b/>
              </w:rPr>
              <w:t xml:space="preserve">Initial Data Audit &amp; ETL Pipeline Design</w:t>
            </w:r>
            <w:r>
              <w:t xml:space="preserve"> </w:t>
            </w:r>
            <w:r>
              <w:t xml:space="preserve">– The Data Scientist conducted a comprehensive audit of the agricultural dataset provided by the client in Kampala, Uganda. This included data cleaning, feature engineering, and designing a scalable ETL pipeline using Python and Apache Spark to process satellite imagery and soil sensor data collected from 14 districts across Uganda.</w:t>
            </w:r>
          </w:p>
        </w:tc>
        <w:tc>
          <w:tcPr/>
          <w:p>
            <w:pPr>
              <w:pStyle w:val="Compact"/>
              <w:jc w:val="left"/>
            </w:pPr>
            <w:r>
              <w:t xml:space="preserve">10 working days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2</w:t>
            </w:r>
          </w:p>
        </w:tc>
        <w:tc>
          <w:tcPr/>
          <w:p>
            <w:pPr>
              <w:pStyle w:val="Compact"/>
              <w:jc w:val="left"/>
            </w:pPr>
            <w:r>
              <w:rPr>
                <w:bCs/>
                <w:b/>
              </w:rPr>
              <w:t xml:space="preserve">Machine Learning Model Development &amp; Training</w:t>
            </w:r>
            <w:r>
              <w:t xml:space="preserve"> </w:t>
            </w:r>
            <w:r>
              <w:t xml:space="preserve">– The Data Scientist developed, trained, and validated three predictive models (Random Forest, XGBoost, and a custom Neural Network) to forecast maize and coffee yields for the 2025/2026 growing season. All model development was performed on-premise at the client's data center in Kampala, Uganda, ensuring data sovereignty compliance with the Uganda Data Protection and Privacy Act, 2019.</w:t>
            </w:r>
          </w:p>
        </w:tc>
        <w:tc>
          <w:tcPr/>
          <w:p>
            <w:pPr>
              <w:pStyle w:val="Compact"/>
              <w:jc w:val="left"/>
            </w:pPr>
            <w:r>
              <w:t xml:space="preserve">20 working days</w:t>
            </w:r>
          </w:p>
        </w:tc>
        <w:tc>
          <w:tcPr/>
          <w:p>
            <w:pPr>
              <w:pStyle w:val="Compact"/>
              <w:jc w:val="left"/>
            </w:pPr>
            <w:r>
              <w:t xml:space="preserve">1,200,000</w:t>
            </w:r>
          </w:p>
        </w:tc>
        <w:tc>
          <w:tcPr/>
          <w:p>
            <w:pPr>
              <w:pStyle w:val="Compact"/>
              <w:jc w:val="left"/>
            </w:pPr>
            <w:r>
              <w:t xml:space="preserve">24,000,000</w:t>
            </w:r>
          </w:p>
        </w:tc>
      </w:tr>
      <w:tr>
        <w:tc>
          <w:tcPr/>
          <w:p>
            <w:pPr>
              <w:pStyle w:val="Compact"/>
              <w:jc w:val="left"/>
            </w:pPr>
            <w:r>
              <w:t xml:space="preserve">3</w:t>
            </w:r>
          </w:p>
        </w:tc>
        <w:tc>
          <w:tcPr/>
          <w:p>
            <w:pPr>
              <w:pStyle w:val="Compact"/>
              <w:jc w:val="left"/>
            </w:pPr>
            <w:r>
              <w:rPr>
                <w:bCs/>
                <w:b/>
              </w:rPr>
              <w:t xml:space="preserve">Natural Language Processing Module for Farmer Feedback</w:t>
            </w:r>
            <w:r>
              <w:t xml:space="preserve"> </w:t>
            </w:r>
            <w:r>
              <w:t xml:space="preserve">– The Data Scientist engineered an NLP pipeline capable of processing and classifying over 50,000 farmer feedback records in both English and Luganda. This module enables the client to extract actionable insights from community-level data collected across Kampala and surrounding regions of Uganda.</w:t>
            </w:r>
          </w:p>
        </w:tc>
        <w:tc>
          <w:tcPr/>
          <w:p>
            <w:pPr>
              <w:pStyle w:val="Compact"/>
              <w:jc w:val="left"/>
            </w:pPr>
            <w:r>
              <w:t xml:space="preserve">12 working days</w:t>
            </w:r>
          </w:p>
        </w:tc>
        <w:tc>
          <w:tcPr/>
          <w:p>
            <w:pPr>
              <w:pStyle w:val="Compact"/>
              <w:jc w:val="left"/>
            </w:pPr>
            <w:r>
              <w:t xml:space="preserve">1,100,000</w:t>
            </w:r>
          </w:p>
        </w:tc>
        <w:tc>
          <w:tcPr/>
          <w:p>
            <w:pPr>
              <w:pStyle w:val="Compact"/>
              <w:jc w:val="left"/>
            </w:pPr>
            <w:r>
              <w:t xml:space="preserve">13,200,000</w:t>
            </w:r>
          </w:p>
        </w:tc>
      </w:tr>
      <w:tr>
        <w:tc>
          <w:tcPr/>
          <w:p>
            <w:pPr>
              <w:pStyle w:val="Compact"/>
              <w:jc w:val="left"/>
            </w:pPr>
            <w:r>
              <w:t xml:space="preserve">4</w:t>
            </w:r>
          </w:p>
        </w:tc>
        <w:tc>
          <w:tcPr/>
          <w:p>
            <w:pPr>
              <w:pStyle w:val="Compact"/>
              <w:jc w:val="left"/>
            </w:pPr>
            <w:r>
              <w:rPr>
                <w:bCs/>
                <w:b/>
              </w:rPr>
              <w:t xml:space="preserve">Dashboard Development &amp; Real-Time Analytics Deployment</w:t>
            </w:r>
            <w:r>
              <w:t xml:space="preserve"> </w:t>
            </w:r>
            <w:r>
              <w:t xml:space="preserve">– The Data Scientist designed and deployed an interactive Power BI dashboard integrated with a real-time data streaming architecture. The dashboard provides the client's leadership team in Kampala, Uganda, with live visualizations of model predictions, data quality metrics, and anomaly alerts for the agricultural monitoring system.</w:t>
            </w:r>
          </w:p>
        </w:tc>
        <w:tc>
          <w:tcPr/>
          <w:p>
            <w:pPr>
              <w:pStyle w:val="Compact"/>
              <w:jc w:val="left"/>
            </w:pPr>
            <w:r>
              <w:t xml:space="preserve">8 working days</w:t>
            </w:r>
          </w:p>
        </w:tc>
        <w:tc>
          <w:tcPr/>
          <w:p>
            <w:pPr>
              <w:pStyle w:val="Compact"/>
              <w:jc w:val="left"/>
            </w:pPr>
            <w:r>
              <w:t xml:space="preserve">950,000</w:t>
            </w:r>
          </w:p>
        </w:tc>
        <w:tc>
          <w:tcPr/>
          <w:p>
            <w:pPr>
              <w:pStyle w:val="Compact"/>
              <w:jc w:val="left"/>
            </w:pPr>
            <w:r>
              <w:t xml:space="preserve">7,600,000</w:t>
            </w:r>
          </w:p>
        </w:tc>
      </w:tr>
      <w:tr>
        <w:tc>
          <w:tcPr/>
          <w:p>
            <w:pPr>
              <w:pStyle w:val="Compact"/>
              <w:jc w:val="left"/>
            </w:pPr>
            <w:r>
              <w:t xml:space="preserve">5</w:t>
            </w:r>
          </w:p>
        </w:tc>
        <w:tc>
          <w:tcPr/>
          <w:p>
            <w:pPr>
              <w:pStyle w:val="Compact"/>
              <w:jc w:val="left"/>
            </w:pPr>
            <w:r>
              <w:rPr>
                <w:bCs/>
                <w:b/>
              </w:rPr>
              <w:t xml:space="preserve">Technical Documentation, Training &amp; Knowledge Transfer</w:t>
            </w:r>
            <w:r>
              <w:t xml:space="preserve"> </w:t>
            </w:r>
            <w:r>
              <w:t xml:space="preserve">– The Data Scientist prepared comprehensive technical documentation, including model architecture diagrams, API specifications, and operational runbooks. Additionally, a three-day hands-on training workshop was delivered to the client's internal analytics team at their Kampala, Uganda office, ensuring sustainable capability building for ongoing Data Scientist workflows.</w:t>
            </w:r>
          </w:p>
        </w:tc>
        <w:tc>
          <w:tcPr/>
          <w:p>
            <w:pPr>
              <w:pStyle w:val="Compact"/>
              <w:jc w:val="left"/>
            </w:pPr>
            <w:r>
              <w:t xml:space="preserve">5 working days</w:t>
            </w:r>
          </w:p>
        </w:tc>
        <w:tc>
          <w:tcPr/>
          <w:p>
            <w:pPr>
              <w:pStyle w:val="Compact"/>
              <w:jc w:val="left"/>
            </w:pPr>
            <w:r>
              <w:t xml:space="preserve">750,000</w:t>
            </w:r>
          </w:p>
        </w:tc>
        <w:tc>
          <w:tcPr/>
          <w:p>
            <w:pPr>
              <w:pStyle w:val="Compact"/>
              <w:jc w:val="left"/>
            </w:pPr>
            <w:r>
              <w:t xml:space="preserve">3,750,000</w:t>
            </w:r>
          </w:p>
        </w:tc>
      </w:tr>
      <w:tr>
        <w:tc>
          <w:tcPr/>
          <w:p>
            <w:pPr>
              <w:pStyle w:val="Compact"/>
              <w:jc w:val="left"/>
            </w:pPr>
            <w:r>
              <w:t xml:space="preserve">6</w:t>
            </w:r>
          </w:p>
        </w:tc>
        <w:tc>
          <w:tcPr/>
          <w:p>
            <w:pPr>
              <w:pStyle w:val="Compact"/>
              <w:jc w:val="left"/>
            </w:pPr>
            <w:r>
              <w:rPr>
                <w:bCs/>
                <w:b/>
              </w:rPr>
              <w:t xml:space="preserve">Post-Deployment Support &amp; Model Monitoring (30-Day Period)</w:t>
            </w:r>
            <w:r>
              <w:t xml:space="preserve"> </w:t>
            </w:r>
            <w:r>
              <w:t xml:space="preserve">– The Data Scientist provided a 30-day post-deployment support window, including model performance monitoring, hyperparameter re-tuning, bug resolution, and weekly progress reports submitted to the project manager in Kampala, Uganda. This ensures the Data Scientist's deliverables maintain accuracy and reliability in the production environment.</w:t>
            </w:r>
          </w:p>
        </w:tc>
        <w:tc>
          <w:tcPr/>
          <w:p>
            <w:pPr>
              <w:pStyle w:val="Compact"/>
              <w:jc w:val="left"/>
            </w:pPr>
            <w:r>
              <w:t xml:space="preserve">30 calendar days</w:t>
            </w:r>
          </w:p>
        </w:tc>
        <w:tc>
          <w:tcPr/>
          <w:p>
            <w:pPr>
              <w:pStyle w:val="Compact"/>
              <w:jc w:val="left"/>
            </w:pPr>
            <w:r>
              <w:t xml:space="preserve">600,000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UGX 63,050,000</w:t>
            </w:r>
          </w:p>
        </w:tc>
      </w:tr>
      <w:tr>
        <w:tc>
          <w:tcPr/>
          <w:p>
            <w:pPr>
              <w:pStyle w:val="Compact"/>
              <w:jc w:val="left"/>
            </w:pPr>
            <w:r>
              <w:t xml:space="preserve">VAT (18% – Uganda Revenue Authority)</w:t>
            </w:r>
          </w:p>
        </w:tc>
        <w:tc>
          <w:tcPr/>
          <w:p>
            <w:pPr>
              <w:pStyle w:val="Compact"/>
              <w:jc w:val="right"/>
            </w:pPr>
            <w:r>
              <w:t xml:space="preserve">UGX 11,349,000</w:t>
            </w:r>
          </w:p>
        </w:tc>
      </w:tr>
      <w:tr>
        <w:tc>
          <w:tcPr/>
          <w:p>
            <w:pPr>
              <w:pStyle w:val="Compact"/>
              <w:jc w:val="left"/>
            </w:pPr>
            <w:r>
              <w:t xml:space="preserve">Withholding Tax (6% – Uganda)</w:t>
            </w:r>
          </w:p>
        </w:tc>
        <w:tc>
          <w:tcPr/>
          <w:p>
            <w:pPr>
              <w:pStyle w:val="Compact"/>
              <w:jc w:val="right"/>
            </w:pPr>
            <w:r>
              <w:t xml:space="preserve">(UGX 3,783,000)</w:t>
            </w:r>
          </w:p>
        </w:tc>
      </w:tr>
      <w:tr>
        <w:tc>
          <w:tcPr/>
          <w:p>
            <w:pPr>
              <w:pStyle w:val="Compact"/>
              <w:jc w:val="left"/>
            </w:pPr>
            <w:r>
              <w:t xml:space="preserve">Grand Total Due</w:t>
            </w:r>
          </w:p>
        </w:tc>
        <w:tc>
          <w:tcPr/>
          <w:p>
            <w:pPr>
              <w:pStyle w:val="Compact"/>
              <w:jc w:val="right"/>
            </w:pPr>
            <w:r>
              <w:t xml:space="preserve">UGX 70,616,000</w:t>
            </w:r>
          </w:p>
        </w:tc>
      </w:tr>
    </w:tbl>
    <w:bookmarkStart w:id="25" w:name="payment-terms-instructions"/>
    <w:p>
      <w:pPr>
        <w:pStyle w:val="Heading3"/>
      </w:pPr>
      <w:r>
        <w:t xml:space="preserve">Payment Terms &amp; Instructions</w:t>
      </w:r>
    </w:p>
    <w:p>
      <w:pPr>
        <w:pStyle w:val="FirstParagraph"/>
      </w:pPr>
      <w:r>
        <w:t xml:space="preserve">This Invoice must be settled in full within fourteen (14) calendar days of the issue date, no later than 30 June 2025. Payment is to be made in Ugandan Shillings (UGX) via bank transfer to the following account:</w:t>
      </w:r>
    </w:p>
    <w:p>
      <w:pPr>
        <w:pStyle w:val="BodyText"/>
      </w:pPr>
      <w:r>
        <w:rPr>
          <w:bCs/>
          <w:b/>
        </w:rPr>
        <w:t xml:space="preserve">Bank:</w:t>
      </w:r>
      <w:r>
        <w:t xml:space="preserve"> </w:t>
      </w:r>
      <w:r>
        <w:t xml:space="preserve">Stanbic Bank Uganda, Ltd. – Kampala Main Branch</w:t>
      </w:r>
    </w:p>
    <w:p>
      <w:pPr>
        <w:pStyle w:val="BodyText"/>
      </w:pPr>
      <w:r>
        <w:rPr>
          <w:bCs/>
          <w:b/>
        </w:rPr>
        <w:t xml:space="preserve">Account Name:</w:t>
      </w:r>
      <w:r>
        <w:t xml:space="preserve"> </w:t>
      </w:r>
      <w:r>
        <w:t xml:space="preserve">Apex Analytics Solutions Ltd.</w:t>
      </w:r>
    </w:p>
    <w:p>
      <w:pPr>
        <w:pStyle w:val="BodyText"/>
      </w:pPr>
      <w:r>
        <w:rPr>
          <w:bCs/>
          <w:b/>
        </w:rPr>
        <w:t xml:space="preserve">Account Number:</w:t>
      </w:r>
      <w:r>
        <w:t xml:space="preserve"> </w:t>
      </w:r>
      <w:r>
        <w:t xml:space="preserve">0102-3456-7890-12</w:t>
      </w:r>
    </w:p>
    <w:p>
      <w:pPr>
        <w:pStyle w:val="BodyText"/>
      </w:pPr>
      <w:r>
        <w:rPr>
          <w:bCs/>
          <w:b/>
        </w:rPr>
        <w:t xml:space="preserve">SWIFT Code:</w:t>
      </w:r>
      <w:r>
        <w:t xml:space="preserve"> </w:t>
      </w:r>
      <w:r>
        <w:t xml:space="preserve">STBBUGKA</w:t>
      </w:r>
    </w:p>
    <w:p>
      <w:pPr>
        <w:pStyle w:val="BodyText"/>
      </w:pPr>
      <w:r>
        <w:t xml:space="preserve">Please reference Invoice No. AAS-2025-00847 in your payment remittance. Late payments will attract a penalty of 2% per month as stipulated in the service agreement. All payments are subject to the tax regulations of the Uganda Revenue Authority (URA).</w:t>
      </w:r>
    </w:p>
    <w:bookmarkEnd w:id="25"/>
    <w:bookmarkStart w:id="26" w:name="important-notes"/>
    <w:p>
      <w:pPr>
        <w:pStyle w:val="Heading3"/>
      </w:pPr>
      <w:r>
        <w:t xml:space="preserve">Important Notes</w:t>
      </w:r>
    </w:p>
    <w:p>
      <w:pPr>
        <w:pStyle w:val="FirstParagraph"/>
      </w:pPr>
      <w:r>
        <w:t xml:space="preserve">This Invoice covers all Data Scientist professional services rendered under Contract No. EADIC-CON-2025-019. The Data Scientist, Mr. James Okello, confirms that all deliverables have been accepted in writing by the client's project manager as of 12 June 2025. All intellectual property related to the models, pipelines, and documentation developed by the Data Scientist during this engagement is transferred to the client upon full settlement of this Invoice. This document is issued in accordance with the Uganda Companies Act, 2012, and the Uganda Data Protection and Privacy Act, 2019. For queries regarding this Invoice, please contact the billing department at Apex Analytics Solutions Ltd., Kampala, Uganda.</w:t>
      </w:r>
    </w:p>
    <w:bookmarkEnd w:id="26"/>
    <w:p>
      <w:pPr>
        <w:pStyle w:val="BodyText"/>
      </w:pPr>
      <w:r>
        <w:t xml:space="preserve">Prepared by: James Okello</w:t>
      </w:r>
      <w:r>
        <w:br/>
      </w:r>
      <w:r>
        <w:t xml:space="preserve">Lead Data Scientist</w:t>
      </w:r>
      <w:r>
        <w:br/>
      </w:r>
      <w:r>
        <w:t xml:space="preserve">Apex Analytics Solutions Ltd.</w:t>
      </w:r>
    </w:p>
    <w:p>
      <w:pPr>
        <w:pStyle w:val="BodyText"/>
      </w:pPr>
      <w:r>
        <w:t xml:space="preserve">Authorized by: Margaret Achen</w:t>
      </w:r>
      <w:r>
        <w:br/>
      </w:r>
      <w:r>
        <w:t xml:space="preserve">Finance Director</w:t>
      </w:r>
      <w:r>
        <w:br/>
      </w:r>
      <w:r>
        <w:t xml:space="preserve">Apex Analytics Solutions Ltd.</w:t>
      </w:r>
    </w:p>
    <w:p>
      <w:pPr>
        <w:pStyle w:val="BodyText"/>
      </w:pPr>
      <w:r>
        <w:t xml:space="preserve">Received by: Dr. Sarah Nakato</w:t>
      </w:r>
      <w:r>
        <w:br/>
      </w:r>
      <w:r>
        <w:t xml:space="preserve">CTO</w:t>
      </w:r>
      <w:r>
        <w:br/>
      </w:r>
      <w:r>
        <w:t xml:space="preserve">East African Data &amp; Intelligence Consortium</w:t>
      </w:r>
    </w:p>
    <w:p>
      <w:pPr>
        <w:pStyle w:val="BodyText"/>
      </w:pPr>
      <w:r>
        <w:t xml:space="preserve">Apex Analytics Solutions Ltd. | P.O. Box 4521, Kampala, Uganda | TIN: 100234567-000145 | URA Tax Clearance: TC-2025-889012</w:t>
      </w:r>
    </w:p>
    <w:p>
      <w:pPr>
        <w:pStyle w:val="BodyText"/>
      </w:pPr>
      <w:r>
        <w:t xml:space="preserve">This is a computer-generated Invoice and does not require a physical signature to be valid. | Page 1 of 1</w:t>
      </w:r>
    </w:p>
    <w:p>
      <w:pPr>
        <w:pStyle w:val="BodyText"/>
      </w:pPr>
      <w:r>
        <w:t xml:space="preserve">© 2025 Apex Analytics Solutions Ltd. All rights reserved.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Uganda Kampala</dc:title>
  <dc:creator/>
  <dc:language>en</dc:language>
  <cp:keywords/>
  <dcterms:created xsi:type="dcterms:W3CDTF">2026-10-10T04:32:01Z</dcterms:created>
  <dcterms:modified xsi:type="dcterms:W3CDTF">2026-10-10T04:32:01Z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