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Invoice</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addis-dental-care-center"/>
    <w:p>
      <w:pPr>
        <w:pStyle w:val="Heading1"/>
      </w:pPr>
      <w:r>
        <w:t xml:space="preserve">ADDIS DENTAL CARE CENTER</w:t>
      </w:r>
    </w:p>
    <w:p>
      <w:pPr>
        <w:pStyle w:val="FirstParagraph"/>
      </w:pPr>
      <w:r>
        <w:t xml:space="preserve">Professional Dental Services in Ethiopia</w:t>
      </w:r>
    </w:p>
    <w:p>
      <w:pPr>
        <w:pStyle w:val="BodyText"/>
      </w:pPr>
      <w:r>
        <w:t xml:space="preserve">Bole Sub-City, Woreda 03, House No. 456</w:t>
      </w:r>
    </w:p>
    <w:p>
      <w:pPr>
        <w:pStyle w:val="BodyText"/>
      </w:pPr>
      <w:r>
        <w:t xml:space="preserve">Addis Ababa, Ethiopia</w:t>
      </w:r>
    </w:p>
    <w:p>
      <w:pPr>
        <w:pStyle w:val="BodyText"/>
      </w:pPr>
      <w:r>
        <w:t xml:space="preserve">Tel: +251 11 618 7890 | Email: info@addisdentalcare.com</w:t>
      </w:r>
    </w:p>
    <w:p>
      <w:pPr>
        <w:pStyle w:val="BodyText"/>
      </w:pPr>
      <w:r>
        <w:t xml:space="preserve">TIN: 1002345678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ADC-2024-0892</w:t>
      </w:r>
    </w:p>
    <w:p>
      <w:pPr>
        <w:pStyle w:val="BodyText"/>
      </w:pPr>
      <w:r>
        <w:rPr>
          <w:bCs/>
          <w:b/>
        </w:rPr>
        <w:t xml:space="preserve">Date:</w:t>
      </w:r>
      <w:r>
        <w:t xml:space="preserve"> </w:t>
      </w:r>
      <w:r>
        <w:t xml:space="preserve">October 15, 2024</w:t>
      </w:r>
    </w:p>
    <w:p>
      <w:pPr>
        <w:pStyle w:val="BodyText"/>
      </w:pPr>
      <w:r>
        <w:rPr>
          <w:bCs/>
          <w:b/>
        </w:rPr>
        <w:t xml:space="preserve">Due Date:</w:t>
      </w:r>
      <w:r>
        <w:t xml:space="preserve"> </w:t>
      </w:r>
      <w:r>
        <w:t xml:space="preserve">October 22, 2024</w:t>
      </w:r>
    </w:p>
    <w:bookmarkEnd w:id="21"/>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Bill To:</w:t>
            </w:r>
          </w:p>
        </w:tc>
        <w:tc>
          <w:tcPr/>
          <w:p>
            <w:pPr>
              <w:pStyle w:val="Compact"/>
              <w:jc w:val="left"/>
            </w:pPr>
            <w:r>
              <w:rPr>
                <w:bCs/>
                <w:b/>
              </w:rPr>
              <w:t xml:space="preserve">Mr. Kebede Tadesse</w:t>
            </w:r>
            <w:r>
              <w:br/>
            </w:r>
            <w:r>
              <w:t xml:space="preserve">Patient ID: PT-2024-3456</w:t>
            </w:r>
            <w:r>
              <w:br/>
            </w:r>
            <w:r>
              <w:t xml:space="preserve">Kebele 12, House No. 78</w:t>
            </w:r>
            <w:r>
              <w:br/>
            </w:r>
            <w:r>
              <w:t xml:space="preserve">Yeka Sub-City, Addis Ababa</w:t>
            </w:r>
            <w:r>
              <w:br/>
            </w:r>
            <w:r>
              <w:t xml:space="preserve">Ethiopia</w:t>
            </w:r>
            <w:r>
              <w:br/>
            </w:r>
            <w:r>
              <w:t xml:space="preserve">Phone: +251 911 234 567</w:t>
            </w:r>
          </w:p>
        </w:tc>
      </w:tr>
      <w:tr>
        <w:tc>
          <w:tcPr/>
          <w:p>
            <w:pPr>
              <w:pStyle w:val="Compact"/>
              <w:jc w:val="left"/>
            </w:pPr>
            <w:r>
              <w:t xml:space="preserve">Treatment Date:</w:t>
            </w:r>
          </w:p>
        </w:tc>
        <w:tc>
          <w:tcPr/>
          <w:p>
            <w:pPr>
              <w:pStyle w:val="Compact"/>
              <w:jc w:val="left"/>
            </w:pPr>
            <w:r>
              <w:t xml:space="preserve">October 10, 2024</w:t>
            </w:r>
          </w:p>
        </w:tc>
      </w:tr>
      <w:tr>
        <w:tc>
          <w:tcPr/>
          <w:p>
            <w:pPr>
              <w:pStyle w:val="Compact"/>
              <w:jc w:val="left"/>
            </w:pPr>
            <w:r>
              <w:t xml:space="preserve">Attending Dentist:</w:t>
            </w:r>
          </w:p>
        </w:tc>
        <w:tc>
          <w:tcPr/>
          <w:p>
            <w:pPr>
              <w:pStyle w:val="Compact"/>
              <w:jc w:val="left"/>
            </w:pPr>
            <w:r>
              <w:t xml:space="preserve">Dr. Abebe Mekonnen, DDS</w:t>
            </w:r>
          </w:p>
        </w:tc>
      </w:tr>
      <w:tr>
        <w:tc>
          <w:tcPr/>
          <w:p>
            <w:pPr>
              <w:pStyle w:val="Compact"/>
              <w:jc w:val="left"/>
            </w:pPr>
            <w:r>
              <w:t xml:space="preserve">Payment Method:</w:t>
            </w:r>
          </w:p>
        </w:tc>
        <w:tc>
          <w:tcPr/>
          <w:p>
            <w:pPr>
              <w:pStyle w:val="Compact"/>
              <w:jc w:val="left"/>
            </w:pPr>
            <w:r>
              <w:t xml:space="preserve">Cash / Bank Transfer (CBE, Awash Bank)</w:t>
            </w:r>
          </w:p>
        </w:tc>
      </w:tr>
    </w:tbl>
    <w:bookmarkStart w:id="22" w:name="patient-information-consent"/>
    <w:p>
      <w:pPr>
        <w:pStyle w:val="Heading3"/>
      </w:pPr>
      <w:r>
        <w:t xml:space="preserve">Patient Information &amp; Consent</w:t>
      </w:r>
    </w:p>
    <w:p>
      <w:pPr>
        <w:pStyle w:val="FirstParagraph"/>
      </w:pPr>
      <w:r>
        <w:t xml:space="preserve">This invoice is issued for dental services rendered at Addis Dental Care Center, located in Addis Ababa, Ethiopia. The patient, Mr. Kebede Tadesse, has consented to the procedures outlined below after consultation with our licensed dentist. All treatments comply with the standards set by the Ethiopian Food and Drug Authority (EFDA) and the Ministry of Health.</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Dental Service</w:t>
            </w:r>
          </w:p>
        </w:tc>
        <w:tc>
          <w:tcPr/>
          <w:p>
            <w:pPr>
              <w:pStyle w:val="Compact"/>
              <w:jc w:val="left"/>
            </w:pPr>
            <w:r>
              <w:t xml:space="preserve">Qty</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1</w:t>
            </w:r>
          </w:p>
        </w:tc>
        <w:tc>
          <w:tcPr/>
          <w:p>
            <w:pPr>
              <w:pStyle w:val="Compact"/>
              <w:jc w:val="left"/>
            </w:pPr>
            <w:r>
              <w:t xml:space="preserve">Comprehensive Dental Examination and Consultation</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2</w:t>
            </w:r>
          </w:p>
        </w:tc>
        <w:tc>
          <w:tcPr/>
          <w:p>
            <w:pPr>
              <w:pStyle w:val="Compact"/>
              <w:jc w:val="left"/>
            </w:pPr>
            <w:r>
              <w:t xml:space="preserve">Full Mouth Panoramic X-Ray</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3</w:t>
            </w:r>
          </w:p>
        </w:tc>
        <w:tc>
          <w:tcPr/>
          <w:p>
            <w:pPr>
              <w:pStyle w:val="Compact"/>
              <w:jc w:val="left"/>
            </w:pPr>
            <w:r>
              <w:t xml:space="preserve">Professional Dental Cleaning (Scaling and Polishing)</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Composite Filling (Tooth #14) - Front Tooth</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5</w:t>
            </w:r>
          </w:p>
        </w:tc>
        <w:tc>
          <w:tcPr/>
          <w:p>
            <w:pPr>
              <w:pStyle w:val="Compact"/>
              <w:jc w:val="left"/>
            </w:pPr>
            <w:r>
              <w:t xml:space="preserve">Root Canal Treatment (Tooth #36) - Molar</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Porcelain Crown (Tooth #36) - High-Quality Material</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7</w:t>
            </w:r>
          </w:p>
        </w:tc>
        <w:tc>
          <w:tcPr/>
          <w:p>
            <w:pPr>
              <w:pStyle w:val="Compact"/>
              <w:jc w:val="left"/>
            </w:pPr>
            <w:r>
              <w:t xml:space="preserve">Local Anesthesia (Lidocaine with Epinephrine)</w:t>
            </w:r>
          </w:p>
        </w:tc>
        <w:tc>
          <w:tcPr/>
          <w:p>
            <w:pPr>
              <w:pStyle w:val="Compact"/>
              <w:jc w:val="left"/>
            </w:pPr>
            <w:r>
              <w:t xml:space="preserve">2</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8</w:t>
            </w:r>
          </w:p>
        </w:tc>
        <w:tc>
          <w:tcPr/>
          <w:p>
            <w:pPr>
              <w:pStyle w:val="Compact"/>
              <w:jc w:val="left"/>
            </w:pPr>
            <w:r>
              <w:t xml:space="preserve">Antibiotics Prescription (Amoxicillin 500mg)</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9</w:t>
            </w:r>
          </w:p>
        </w:tc>
        <w:tc>
          <w:tcPr/>
          <w:p>
            <w:pPr>
              <w:pStyle w:val="Compact"/>
              <w:jc w:val="left"/>
            </w:pPr>
            <w:r>
              <w:t xml:space="preserve">Pain Relief Medication (Ibuprofen 400mg)</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10</w:t>
            </w:r>
          </w:p>
        </w:tc>
        <w:tc>
          <w:tcPr/>
          <w:p>
            <w:pPr>
              <w:pStyle w:val="Compact"/>
              <w:jc w:val="left"/>
            </w:pPr>
            <w:r>
              <w:t xml:space="preserve">Follow-Up Consultation (Post-Treatment Check)</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16,450.00 ETB</w:t>
            </w:r>
          </w:p>
        </w:tc>
      </w:tr>
      <w:tr>
        <w:tc>
          <w:tcPr/>
          <w:p>
            <w:pPr>
              <w:pStyle w:val="Compact"/>
              <w:jc w:val="left"/>
            </w:pPr>
            <w:r>
              <w:t xml:space="preserve">VAT (15%):</w:t>
            </w:r>
          </w:p>
        </w:tc>
        <w:tc>
          <w:tcPr/>
          <w:p>
            <w:pPr>
              <w:pStyle w:val="Compact"/>
              <w:jc w:val="left"/>
            </w:pPr>
            <w:r>
              <w:t xml:space="preserve">2,467.50 ETB</w:t>
            </w:r>
          </w:p>
        </w:tc>
      </w:tr>
      <w:tr>
        <w:tc>
          <w:tcPr/>
          <w:p>
            <w:pPr>
              <w:pStyle w:val="Compact"/>
              <w:jc w:val="left"/>
            </w:pPr>
            <w:r>
              <w:t xml:space="preserve">Total Amount Due:</w:t>
            </w:r>
          </w:p>
        </w:tc>
        <w:tc>
          <w:tcPr/>
          <w:p>
            <w:pPr>
              <w:pStyle w:val="Compact"/>
              <w:jc w:val="left"/>
            </w:pPr>
            <w:r>
              <w:t xml:space="preserve">18,917.50 ETB</w:t>
            </w:r>
          </w:p>
        </w:tc>
      </w:tr>
    </w:tbl>
    <w:bookmarkStart w:id="23" w:name="important-notes-payment-instructions"/>
    <w:p>
      <w:pPr>
        <w:pStyle w:val="Heading4"/>
      </w:pPr>
      <w:r>
        <w:t xml:space="preserve">Important Notes &amp; Payment Instructions</w:t>
      </w:r>
    </w:p>
    <w:p>
      <w:pPr>
        <w:pStyle w:val="FirstParagraph"/>
      </w:pPr>
      <w:r>
        <w:t xml:space="preserve">1. This invoice is valid for payment within 7 days from the date of issue. Late payments may incur a 2% monthly interest charge as per Ethiopian commercial law.</w:t>
      </w:r>
    </w:p>
    <w:p>
      <w:pPr>
        <w:pStyle w:val="BodyText"/>
      </w:pPr>
      <w:r>
        <w:t xml:space="preserve">2. Payment can be made in Ethiopian Birr (ETB) via cash at our clinic in Addis Ababa, or through bank transfer to the following accounts:</w:t>
      </w:r>
    </w:p>
    <w:p>
      <w:pPr>
        <w:numPr>
          <w:ilvl w:val="0"/>
          <w:numId w:val="1001"/>
        </w:numPr>
        <w:pStyle w:val="Compact"/>
      </w:pPr>
      <w:r>
        <w:t xml:space="preserve">Commercial Bank of Ethiopia (CBE): Account No. 1000123456789, Branch: Bole</w:t>
      </w:r>
    </w:p>
    <w:p>
      <w:pPr>
        <w:numPr>
          <w:ilvl w:val="0"/>
          <w:numId w:val="1001"/>
        </w:numPr>
        <w:pStyle w:val="Compact"/>
      </w:pPr>
      <w:r>
        <w:t xml:space="preserve">Awash International Bank: Account No. 2000987654321, Branch: Megenagna</w:t>
      </w:r>
    </w:p>
    <w:p>
      <w:pPr>
        <w:pStyle w:val="FirstParagraph"/>
      </w:pPr>
      <w:r>
        <w:t xml:space="preserve">3. Please reference the invoice number (ADC-2024-0892) when making a bank transfer.</w:t>
      </w:r>
    </w:p>
    <w:p>
      <w:pPr>
        <w:pStyle w:val="BodyText"/>
      </w:pPr>
      <w:r>
        <w:t xml:space="preserve">4. All dental materials used are imported and certified by the Ethiopian Food and Drug Authority (EFDA).</w:t>
      </w:r>
    </w:p>
    <w:p>
      <w:pPr>
        <w:pStyle w:val="BodyText"/>
      </w:pPr>
      <w:r>
        <w:t xml:space="preserve">5. This invoice serves as an official receipt upon payment confirmation. Please retain it for your records and insurance purposes.</w:t>
      </w:r>
    </w:p>
    <w:p>
      <w:pPr>
        <w:pStyle w:val="BodyText"/>
      </w:pPr>
      <w:r>
        <w:t xml:space="preserve">6. For any questions regarding this invoice or your dental treatment, please contact our office in Addis Ababa during working hours (Monday to Saturday, 8:00 AM - 6:00 PM).</w:t>
      </w:r>
    </w:p>
    <w:p>
      <w:pPr>
        <w:pStyle w:val="BodyText"/>
      </w:pPr>
      <w:r>
        <w:t xml:space="preserve">7. Addis Dental Care Center is committed to providing high-quality dental services in Ethiopia. We thank you for trusting us with your oral health.</w:t>
      </w:r>
    </w:p>
    <w:bookmarkEnd w:id="23"/>
    <w:p>
      <w:pPr>
        <w:pStyle w:val="BodyText"/>
      </w:pPr>
      <w:r>
        <w:t xml:space="preserve">Authorized Signature</w:t>
      </w:r>
    </w:p>
    <w:p>
      <w:pPr>
        <w:pStyle w:val="BodyText"/>
      </w:pPr>
      <w:r>
        <w:t xml:space="preserve">Dr. Abebe Mekonnen</w:t>
      </w:r>
    </w:p>
    <w:p>
      <w:pPr>
        <w:pStyle w:val="BodyText"/>
      </w:pPr>
      <w:r>
        <w:t xml:space="preserve">Lead Dentist</w:t>
      </w:r>
    </w:p>
    <w:p>
      <w:pPr>
        <w:pStyle w:val="BodyText"/>
      </w:pPr>
      <w:r>
        <w:t xml:space="preserve">Patient Signature</w:t>
      </w:r>
    </w:p>
    <w:p>
      <w:pPr>
        <w:pStyle w:val="BodyText"/>
      </w:pPr>
      <w:r>
        <w:t xml:space="preserve">Mr. Kebede Tadesse</w:t>
      </w:r>
    </w:p>
    <w:p>
      <w:pPr>
        <w:pStyle w:val="BodyText"/>
      </w:pPr>
      <w:r>
        <w:t xml:space="preserve">Date: _______________</w:t>
      </w:r>
    </w:p>
    <w:p>
      <w:pPr>
        <w:pStyle w:val="BodyText"/>
      </w:pPr>
      <w:r>
        <w:t xml:space="preserve">© 2024 Addis Dental Care Center | Addis Ababa, Ethiopia | All Rights Reserved</w:t>
      </w:r>
    </w:p>
    <w:p>
      <w:pPr>
        <w:pStyle w:val="BodyText"/>
      </w:pPr>
      <w:r>
        <w:t xml:space="preserve">This invoice is generated in accordance with Ethiopian tax regulations and dental practice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Invoice - Addis Ababa, Ethiopia</dc:title>
  <dc:creator/>
  <dc:language>en</dc:language>
  <cp:keywords/>
  <dcterms:created xsi:type="dcterms:W3CDTF">2026-10-10T08:34:39Z</dcterms:created>
  <dcterms:modified xsi:type="dcterms:W3CDTF">2026-10-10T08:34:39Z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