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Doha,</w:t>
      </w:r>
      <w:r>
        <w:t xml:space="preserve"> </w:t>
      </w:r>
      <w:r>
        <w:t xml:space="preserve">Qatar</w:t>
      </w:r>
    </w:p>
    <w:bookmarkStart w:id="20" w:name="doha-elite-dental-clinic"/>
    <w:p>
      <w:pPr>
        <w:pStyle w:val="Heading1"/>
      </w:pPr>
      <w:r>
        <w:t xml:space="preserve">Doha Elite Dental Clinic</w:t>
      </w:r>
    </w:p>
    <w:p>
      <w:pPr>
        <w:pStyle w:val="FirstParagraph"/>
      </w:pPr>
      <w:r>
        <w:t xml:space="preserve">Al Waab Street, Zone 66</w:t>
      </w:r>
    </w:p>
    <w:p>
      <w:pPr>
        <w:pStyle w:val="BodyText"/>
      </w:pPr>
      <w:r>
        <w:t xml:space="preserve">Doha, Qatar</w:t>
      </w:r>
    </w:p>
    <w:p>
      <w:pPr>
        <w:pStyle w:val="BodyText"/>
      </w:pPr>
      <w:r>
        <w:t xml:space="preserve">P.O. Box: 23456</w:t>
      </w:r>
    </w:p>
    <w:p>
      <w:pPr>
        <w:pStyle w:val="BodyText"/>
      </w:pPr>
      <w:r>
        <w:t xml:space="preserve">Phone: +974 4456 7890</w:t>
      </w:r>
    </w:p>
    <w:p>
      <w:pPr>
        <w:pStyle w:val="BodyText"/>
      </w:pPr>
      <w:r>
        <w:t xml:space="preserve">Email: billing@doha-elite-dental.qa</w:t>
      </w:r>
    </w:p>
    <w:p>
      <w:pPr>
        <w:pStyle w:val="BodyText"/>
      </w:pPr>
      <w:r>
        <w:t xml:space="preserve">VAT Registration: 12345678900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Mr. Ahmed Al-Thani</w:t>
      </w:r>
    </w:p>
    <w:p>
      <w:pPr>
        <w:pStyle w:val="BodyText"/>
      </w:pPr>
      <w:r>
        <w:t xml:space="preserve">Al Sadd District, Building 45</w:t>
      </w:r>
    </w:p>
    <w:p>
      <w:pPr>
        <w:pStyle w:val="BodyText"/>
      </w:pPr>
      <w:r>
        <w:t xml:space="preserve">Doha, Qatar</w:t>
      </w:r>
    </w:p>
    <w:p>
      <w:pPr>
        <w:pStyle w:val="BodyText"/>
      </w:pPr>
      <w:r>
        <w:t xml:space="preserve">Phone: +974 3345 6789</w:t>
      </w:r>
    </w:p>
    <w:p>
      <w:pPr>
        <w:pStyle w:val="BodyText"/>
      </w:pPr>
      <w:r>
        <w:t xml:space="preserve">Email: ahmed.al-thani@example.qa</w:t>
      </w:r>
    </w:p>
    <w:p>
      <w:pPr>
        <w:pStyle w:val="BodyText"/>
      </w:pPr>
      <w:r>
        <w:t xml:space="preserve">Patient ID: PAT-2024-1567</w:t>
      </w:r>
    </w:p>
    <w:bookmarkEnd w:id="22"/>
    <w:p>
      <w:pPr>
        <w:pStyle w:val="BodyText"/>
      </w:pPr>
      <w:r>
        <w:rPr>
          <w:bCs/>
          <w:b/>
        </w:rPr>
        <w:t xml:space="preserve">Important Notice for Qatar Residents:</w:t>
      </w:r>
      <w:r>
        <w:t xml:space="preserve"> </w:t>
      </w:r>
      <w:r>
        <w:t xml:space="preserve">This invoice complies with the Qatar Tax Authority regulations. All amounts are inclusive of applicable taxes as per Qatar's Value Added Tax (VAT) law. Please retain this document for your records and insurance claims.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Description of Dental Services</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Comprehensive Dental Examination and Consultation</w:t>
            </w:r>
          </w:p>
        </w:tc>
        <w:tc>
          <w:tcPr/>
          <w:p>
            <w:pPr>
              <w:pStyle w:val="Compact"/>
              <w:jc w:val="left"/>
            </w:pPr>
            <w:r>
              <w:t xml:space="preserve">D0150</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Full Mouth Digital X-Rays (Panoramic)</w:t>
            </w:r>
          </w:p>
        </w:tc>
        <w:tc>
          <w:tcPr/>
          <w:p>
            <w:pPr>
              <w:pStyle w:val="Compact"/>
              <w:jc w:val="left"/>
            </w:pPr>
            <w:r>
              <w:t xml:space="preserve">D0330</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Professional Dental Cleaning (Prophylaxis)</w:t>
            </w:r>
          </w:p>
        </w:tc>
        <w:tc>
          <w:tcPr/>
          <w:p>
            <w:pPr>
              <w:pStyle w:val="Compact"/>
              <w:jc w:val="left"/>
            </w:pPr>
            <w:r>
              <w:t xml:space="preserve">D1110</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Composite Filling - Posterior Tooth (Tooth #30)</w:t>
            </w:r>
          </w:p>
        </w:tc>
        <w:tc>
          <w:tcPr/>
          <w:p>
            <w:pPr>
              <w:pStyle w:val="Compact"/>
              <w:jc w:val="left"/>
            </w:pPr>
            <w:r>
              <w:t xml:space="preserve">D2391</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Root Canal Treatment - Single Root (Tooth #8)</w:t>
            </w:r>
          </w:p>
        </w:tc>
        <w:tc>
          <w:tcPr/>
          <w:p>
            <w:pPr>
              <w:pStyle w:val="Compact"/>
              <w:jc w:val="left"/>
            </w:pPr>
            <w:r>
              <w:t xml:space="preserve">D3310</w:t>
            </w:r>
          </w:p>
        </w:tc>
        <w:tc>
          <w:tcPr/>
          <w:p>
            <w:pPr>
              <w:pStyle w:val="Compact"/>
              <w:jc w:val="left"/>
            </w:pPr>
            <w:r>
              <w:t xml:space="preserve">January 14, 2024</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Porcelain Crown - Anterior Tooth (Tooth #8)</w:t>
            </w:r>
          </w:p>
        </w:tc>
        <w:tc>
          <w:tcPr/>
          <w:p>
            <w:pPr>
              <w:pStyle w:val="Compact"/>
              <w:jc w:val="left"/>
            </w:pPr>
            <w:r>
              <w:t xml:space="preserve">D2750</w:t>
            </w:r>
          </w:p>
        </w:tc>
        <w:tc>
          <w:tcPr/>
          <w:p>
            <w:pPr>
              <w:pStyle w:val="Compact"/>
              <w:jc w:val="left"/>
            </w:pPr>
            <w:r>
              <w:t xml:space="preserve">January 14, 2024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Local Anesthesia</w:t>
            </w:r>
          </w:p>
        </w:tc>
        <w:tc>
          <w:tcPr/>
          <w:p>
            <w:pPr>
              <w:pStyle w:val="Compact"/>
              <w:jc w:val="left"/>
            </w:pPr>
            <w:r>
              <w:t xml:space="preserve">D9920</w:t>
            </w:r>
          </w:p>
        </w:tc>
        <w:tc>
          <w:tcPr/>
          <w:p>
            <w:pPr>
              <w:pStyle w:val="Compact"/>
              <w:jc w:val="left"/>
            </w:pPr>
            <w:r>
              <w:t xml:space="preserve">January 12, 2024</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Follow-up Consultation</w:t>
            </w:r>
          </w:p>
        </w:tc>
        <w:tc>
          <w:tcPr/>
          <w:p>
            <w:pPr>
              <w:pStyle w:val="Compact"/>
              <w:jc w:val="left"/>
            </w:pPr>
            <w:r>
              <w:t xml:space="preserve">D0140</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8,350.00 QAR</w:t>
      </w:r>
    </w:p>
    <w:p>
      <w:pPr>
        <w:pStyle w:val="BodyText"/>
      </w:pPr>
      <w:r>
        <w:t xml:space="preserve">VAT (5% - Qatar Standard Rate):</w:t>
      </w:r>
      <w:r>
        <w:t xml:space="preserve"> </w:t>
      </w:r>
      <w:r>
        <w:t xml:space="preserve">417.50 QAR</w:t>
      </w:r>
    </w:p>
    <w:p>
      <w:pPr>
        <w:pStyle w:val="BodyText"/>
      </w:pPr>
      <w:r>
        <w:t xml:space="preserve">Insurance Coverage (Bupa Qatar):</w:t>
      </w:r>
      <w:r>
        <w:t xml:space="preserve"> </w:t>
      </w:r>
      <w:r>
        <w:t xml:space="preserve">-4,500.00 QAR</w:t>
      </w:r>
    </w:p>
    <w:p>
      <w:pPr>
        <w:pStyle w:val="BodyText"/>
      </w:pPr>
      <w:r>
        <w:t xml:space="preserve">Amount Due:</w:t>
      </w:r>
      <w:r>
        <w:t xml:space="preserve"> </w:t>
      </w:r>
      <w:r>
        <w:t xml:space="preserve">4,267.50 QAR</w:t>
      </w:r>
    </w:p>
    <w:bookmarkStart w:id="23" w:name="payment-instructions-and-important-notes"/>
    <w:p>
      <w:pPr>
        <w:pStyle w:val="Heading4"/>
      </w:pPr>
      <w:r>
        <w:t xml:space="preserve">Payment Instructions and Important Notes:</w:t>
      </w:r>
    </w:p>
    <w:p>
      <w:pPr>
        <w:pStyle w:val="FirstParagraph"/>
      </w:pPr>
      <w:r>
        <w:rPr>
          <w:bCs/>
          <w:b/>
        </w:rPr>
        <w:t xml:space="preserve">Payment Methods Accepted:</w:t>
      </w:r>
    </w:p>
    <w:p>
      <w:pPr>
        <w:numPr>
          <w:ilvl w:val="0"/>
          <w:numId w:val="1001"/>
        </w:numPr>
        <w:pStyle w:val="Compact"/>
      </w:pPr>
      <w:r>
        <w:t xml:space="preserve">Bank Transfer: Qatar National Bank (QNB), Account: 1234-5678-9012-3456, SWIFT: QNBAAQDA</w:t>
      </w:r>
    </w:p>
    <w:p>
      <w:pPr>
        <w:numPr>
          <w:ilvl w:val="0"/>
          <w:numId w:val="1001"/>
        </w:numPr>
        <w:pStyle w:val="Compact"/>
      </w:pPr>
      <w:r>
        <w:t xml:space="preserve">Credit/Debit Cards: Visa, Mastercard, American Express</w:t>
      </w:r>
    </w:p>
    <w:p>
      <w:pPr>
        <w:numPr>
          <w:ilvl w:val="0"/>
          <w:numId w:val="1001"/>
        </w:numPr>
        <w:pStyle w:val="Compact"/>
      </w:pPr>
      <w:r>
        <w:t xml:space="preserve">Cash: Qatari Riyals (QAR) accepted at our Doha clinic</w:t>
      </w:r>
    </w:p>
    <w:p>
      <w:pPr>
        <w:numPr>
          <w:ilvl w:val="0"/>
          <w:numId w:val="1001"/>
        </w:numPr>
        <w:pStyle w:val="Compact"/>
      </w:pPr>
      <w:r>
        <w:t xml:space="preserve">QPay and Ooredoo PayCash accepted</w:t>
      </w:r>
    </w:p>
    <w:p>
      <w:pPr>
        <w:pStyle w:val="FirstParagraph"/>
      </w:pPr>
      <w:r>
        <w:rPr>
          <w:bCs/>
          <w:b/>
        </w:rPr>
        <w:t xml:space="preserve">Insurance Information:</w:t>
      </w:r>
      <w:r>
        <w:t xml:space="preserve"> </w:t>
      </w:r>
      <w:r>
        <w:t xml:space="preserve">This invoice has been processed with your insurance provider, Bupa Qatar. The remaining balance is your responsibility. Please submit this invoice to your insurance company if required for additional claims.</w:t>
      </w:r>
    </w:p>
    <w:p>
      <w:pPr>
        <w:pStyle w:val="BodyText"/>
      </w:pPr>
      <w:r>
        <w:rPr>
          <w:bCs/>
          <w:b/>
        </w:rPr>
        <w:t xml:space="preserve">Late Payment Policy:</w:t>
      </w:r>
      <w:r>
        <w:t xml:space="preserve"> </w:t>
      </w:r>
      <w:r>
        <w:t xml:space="preserve">Payments not received by the due date may incur a late fee of 2% per month, in accordance with Qatar's commercial regulations.</w:t>
      </w:r>
    </w:p>
    <w:p>
      <w:pPr>
        <w:pStyle w:val="BodyText"/>
      </w:pPr>
      <w:r>
        <w:rPr>
          <w:bCs/>
          <w:b/>
        </w:rPr>
        <w:t xml:space="preserve">Warranty:</w:t>
      </w:r>
      <w:r>
        <w:t xml:space="preserve"> </w:t>
      </w:r>
      <w:r>
        <w:t xml:space="preserve">All dental work performed at Doha Elite Dental Clinic comes with a 12-month warranty on materials and workmanship, excluding normal wear and tear.</w:t>
      </w:r>
    </w:p>
    <w:p>
      <w:pPr>
        <w:pStyle w:val="BodyText"/>
      </w:pPr>
      <w:r>
        <w:rPr>
          <w:bCs/>
          <w:b/>
        </w:rPr>
        <w:t xml:space="preserve">Follow-up Care:</w:t>
      </w:r>
      <w:r>
        <w:t xml:space="preserve"> </w:t>
      </w:r>
      <w:r>
        <w:t xml:space="preserve">Please schedule your next dental check-up within 6 months. Regular dental care is essential for maintaining optimal oral health.</w:t>
      </w:r>
    </w:p>
    <w:p>
      <w:pPr>
        <w:pStyle w:val="BodyText"/>
      </w:pPr>
      <w:r>
        <w:rPr>
          <w:bCs/>
          <w:b/>
        </w:rPr>
        <w:t xml:space="preserve">Qatar Healthcare Compliance:</w:t>
      </w:r>
      <w:r>
        <w:t xml:space="preserve"> </w:t>
      </w:r>
      <w:r>
        <w:t xml:space="preserve">All procedures performed comply with the standards set by the Ministry of Public Health, Qatar, and the Primary Health Care Corporation (PHCC).</w:t>
      </w:r>
    </w:p>
    <w:bookmarkEnd w:id="23"/>
    <w:p>
      <w:pPr>
        <w:pStyle w:val="BodyText"/>
      </w:pPr>
      <w:r>
        <w:t xml:space="preserve">Doha Elite Dental Clinic | Al Waab Street, Zone 66, Doha, Qatar</w:t>
      </w:r>
    </w:p>
    <w:p>
      <w:pPr>
        <w:pStyle w:val="BodyText"/>
      </w:pPr>
      <w:r>
        <w:t xml:space="preserve">Phone: +974 4456 7890 | Email: billing@doha-elite-dental.qa</w:t>
      </w:r>
    </w:p>
    <w:p>
      <w:pPr>
        <w:pStyle w:val="BodyText"/>
      </w:pPr>
      <w:r>
        <w:t xml:space="preserve">This is a computer-generated invoice and does not require a signature.</w:t>
      </w:r>
    </w:p>
    <w:p>
      <w:pPr>
        <w:pStyle w:val="BodyText"/>
      </w:pPr>
      <w:r>
        <w:t xml:space="preserve">Thank you for choosing Doha Elite Dental Clinic for your dental care needs in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Doha, Qatar</dc:title>
  <dc:creator/>
  <dc:language>en</dc:language>
  <cp:keywords/>
  <dcterms:created xsi:type="dcterms:W3CDTF">2026-10-10T03:41:21Z</dcterms:created>
  <dcterms:modified xsi:type="dcterms:W3CDTF">2026-10-10T03:41:21Z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