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bookmarkStart w:id="20" w:name="kampala-elite-dental-clinic"/>
    <w:p>
      <w:pPr>
        <w:pStyle w:val="Heading1"/>
      </w:pPr>
      <w:r>
        <w:t xml:space="preserve">Kampala Elite Dental Clinic</w:t>
      </w:r>
    </w:p>
    <w:p>
      <w:pPr>
        <w:pStyle w:val="FirstParagraph"/>
      </w:pPr>
      <w:r>
        <w:t xml:space="preserve">Providing World-Class Dental Care in the Heart of Uganda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45, Kololo Avenue, Kampala, Uganda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+256 700 123 456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billing@kampalaelitedental.co.ug</w:t>
      </w:r>
    </w:p>
    <w:p>
      <w:pPr>
        <w:pStyle w:val="BodyText"/>
      </w:pPr>
      <w:r>
        <w:rPr>
          <w:bCs/>
          <w:b/>
        </w:rPr>
        <w:t xml:space="preserve">TIN:</w:t>
      </w:r>
      <w:r>
        <w:t xml:space="preserve"> </w:t>
      </w:r>
      <w:r>
        <w:t xml:space="preserve">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KE-2023-0892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-patient"/>
    <w:p>
      <w:pPr>
        <w:pStyle w:val="Heading3"/>
      </w:pPr>
      <w:r>
        <w:t xml:space="preserve">Bill To (Patient)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James Okello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House 12, Nakasero Hill, Kampala, Uganda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+256 772 987 654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j.okello@example.com</w:t>
      </w:r>
    </w:p>
    <w:p>
      <w:pPr>
        <w:pStyle w:val="BodyText"/>
      </w:pPr>
      <w:r>
        <w:rPr>
          <w:bCs/>
          <w:b/>
        </w:rPr>
        <w:t xml:space="preserve">NHIS ID:</w:t>
      </w:r>
      <w:r>
        <w:t xml:space="preserve"> </w:t>
      </w:r>
      <w:r>
        <w:t xml:space="preserve">UG-NHIS-998877</w:t>
      </w:r>
    </w:p>
    <w:bookmarkEnd w:id="22"/>
    <w:bookmarkStart w:id="23" w:name="pay-from-provider"/>
    <w:p>
      <w:pPr>
        <w:pStyle w:val="Heading3"/>
      </w:pPr>
      <w:r>
        <w:t xml:space="preserve">Pay From (Provider)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Dr. Sarah Nalubega, DDS</w:t>
      </w:r>
    </w:p>
    <w:p>
      <w:pPr>
        <w:pStyle w:val="BodyText"/>
      </w:pPr>
      <w:r>
        <w:rPr>
          <w:bCs/>
          <w:b/>
        </w:rPr>
        <w:t xml:space="preserve">Specialty:</w:t>
      </w:r>
      <w:r>
        <w:t xml:space="preserve"> </w:t>
      </w:r>
      <w:r>
        <w:t xml:space="preserve">Prosthodontics &amp; Cosmetic Dentistry</w:t>
      </w:r>
    </w:p>
    <w:p>
      <w:pPr>
        <w:pStyle w:val="BodyText"/>
      </w:pPr>
      <w:r>
        <w:rPr>
          <w:bCs/>
          <w:b/>
        </w:rPr>
        <w:t xml:space="preserve">Licence No:</w:t>
      </w:r>
      <w:r>
        <w:t xml:space="preserve"> </w:t>
      </w:r>
      <w:r>
        <w:t xml:space="preserve">UDC-REG-2015-445</w:t>
      </w:r>
    </w:p>
    <w:p>
      <w:pPr>
        <w:pStyle w:val="BodyText"/>
      </w:pPr>
      <w:r>
        <w:rPr>
          <w:bCs/>
          <w:b/>
        </w:rPr>
        <w:t xml:space="preserve">Clinic:</w:t>
      </w:r>
      <w:r>
        <w:t xml:space="preserve"> </w:t>
      </w:r>
      <w:r>
        <w:t xml:space="preserve">Kampala Elite Dental Clinic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Dental Examination &amp; Consultation</w:t>
            </w:r>
            <w:r>
              <w:br/>
            </w:r>
            <w:r>
              <w:t xml:space="preserve">Includes full oral health assessment, periodontal charting, and treatment planning discussion at our Kampala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 Mouth Digital X-Rays (OPG &amp; Bitewings)</w:t>
            </w:r>
            <w:r>
              <w:br/>
            </w:r>
            <w:r>
              <w:t xml:space="preserve">Advanced radiographic imaging to assess bone structure and tooth decay.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Scaling and Polishing (Deep Cleaning)</w:t>
            </w:r>
            <w:r>
              <w:br/>
            </w:r>
            <w:r>
              <w:t xml:space="preserve">Removal of tartar and plaque buildup above and below the gum line to prevent periodontal disease.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Filling (Tooth #14)</w:t>
            </w:r>
            <w:r>
              <w:br/>
            </w:r>
            <w:r>
              <w:t xml:space="preserve">Restoration of decayed molar using tooth-colored composite material for aesthetic and functional integrity.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Therapy (Tooth #21)</w:t>
            </w:r>
            <w:r>
              <w:br/>
            </w:r>
            <w:r>
              <w:t xml:space="preserve">Endodontic treatment to save infected tooth. Includes cleaning, shaping, and filling of root canals.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Porcelain Crown Fabrication and Placement</w:t>
            </w:r>
            <w:r>
              <w:br/>
            </w:r>
            <w:r>
              <w:t xml:space="preserve">Custom-made ceramic crown for Tooth #21 to restore strength and appearance.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Local Anesthesia and Medication</w:t>
            </w:r>
            <w:r>
              <w:br/>
            </w:r>
            <w:r>
              <w:t xml:space="preserve">Includes lidocaine injection and post-operative antibiotics/pain relief prescription.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3,950,000 UGX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-197,500 UGX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673,650 UGX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4,426,150 UGX</w:t>
      </w:r>
    </w:p>
    <w:bookmarkStart w:id="24" w:name="payment-methods-accepted-in-kampala"/>
    <w:p>
      <w:pPr>
        <w:pStyle w:val="Heading4"/>
      </w:pPr>
      <w:r>
        <w:t xml:space="preserve">Payment Methods Accepted in Kampala</w:t>
      </w:r>
    </w:p>
    <w:p>
      <w:pPr>
        <w:pStyle w:val="FirstParagraph"/>
      </w:pPr>
      <w:r>
        <w:t xml:space="preserve">We accept various payment methods to ensure convenience for our patients in Uganda: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 Money:</w:t>
      </w:r>
      <w:r>
        <w:t xml:space="preserve"> </w:t>
      </w:r>
      <w:r>
        <w:t xml:space="preserve">MTN MoMo / Airtel Money to +256 700 123 456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Stanbic Bank Uganda, Account No: 100234567890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Ugandan Shillings (UGX) accepted at the clinic reception.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Cards:</w:t>
      </w:r>
      <w:r>
        <w:t xml:space="preserve"> </w:t>
      </w:r>
      <w:r>
        <w:t xml:space="preserve">Visa/Mastercard accepted via terminal.</w:t>
      </w:r>
    </w:p>
    <w:p>
      <w:pPr>
        <w:pStyle w:val="FirstParagraph"/>
      </w:pPr>
      <w:r>
        <w:rPr>
          <w:iCs/>
          <w:i/>
        </w:rPr>
        <w:t xml:space="preserve">Please quote Invoice Number KE-2023-0892 when making payment.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fee of 2% per month.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services rendered at Kampala Elite Dental Clinic only.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If you have dental insurance coverage in Uganda, please submit this invoice along with your claim form to your provider.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Follow-up:</w:t>
      </w:r>
      <w:r>
        <w:t xml:space="preserve"> </w:t>
      </w:r>
      <w:r>
        <w:t xml:space="preserve">A follow-up appointment is recommended in 6 months for routine check-up to maintain oral health.</w:t>
      </w:r>
    </w:p>
    <w:p>
      <w:pPr>
        <w:pStyle w:val="FirstParagraph"/>
      </w:pPr>
      <w:r>
        <w:rPr>
          <w:bCs/>
          <w:b/>
        </w:rPr>
        <w:t xml:space="preserve">Thank you for choosing Kampala Elite Dental Clinic for your dental care needs in Uganda.</w:t>
      </w:r>
    </w:p>
    <w:bookmarkEnd w:id="25"/>
    <w:p>
      <w:pPr>
        <w:pStyle w:val="BodyText"/>
      </w:pPr>
      <w:r>
        <w:t xml:space="preserve">Authorized Signature (Clinic)</w:t>
      </w:r>
    </w:p>
    <w:p>
      <w:pPr>
        <w:pStyle w:val="BodyText"/>
      </w:pPr>
      <w:r>
        <w:rPr>
          <w:bCs/>
          <w:b/>
        </w:rPr>
        <w:t xml:space="preserve">Dr. Sarah Nalubega</w:t>
      </w:r>
      <w:r>
        <w:br/>
      </w:r>
      <w:r>
        <w:t xml:space="preserve">Lead Dentist</w:t>
      </w:r>
    </w:p>
    <w:p>
      <w:pPr>
        <w:pStyle w:val="BodyText"/>
      </w:pPr>
      <w:r>
        <w:t xml:space="preserve">Patient Acknowledgement</w:t>
      </w:r>
    </w:p>
    <w:p>
      <w:pPr>
        <w:pStyle w:val="BodyText"/>
      </w:pPr>
      <w:r>
        <w:rPr>
          <w:bCs/>
          <w:b/>
        </w:rPr>
        <w:t xml:space="preserve">Mr. James Okello</w:t>
      </w:r>
      <w:r>
        <w:br/>
      </w: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Kampala, Uganda</dc:title>
  <dc:creator/>
  <dc:language>en</dc:language>
  <cp:keywords/>
  <dcterms:created xsi:type="dcterms:W3CDTF">2026-10-10T04:00:27Z</dcterms:created>
  <dcterms:modified xsi:type="dcterms:W3CDTF">2026-10-10T04:00:27Z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