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Birmingham,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20" w:name="birmingham-dental-care-centre"/>
    <w:p>
      <w:pPr>
        <w:pStyle w:val="Heading1"/>
      </w:pPr>
      <w:r>
        <w:t xml:space="preserve">Birmingham Dental Care Centre</w:t>
      </w:r>
    </w:p>
    <w:p>
      <w:pPr>
        <w:pStyle w:val="FirstParagraph"/>
      </w:pPr>
      <w:r>
        <w:t xml:space="preserve">123 Colmore Row, Birmingham, B3 2AP, United Kingdom</w:t>
      </w:r>
    </w:p>
    <w:p>
      <w:pPr>
        <w:pStyle w:val="BodyText"/>
      </w:pPr>
      <w:r>
        <w:t xml:space="preserve">Tel: +44 (0)121 456 7890</w:t>
      </w:r>
    </w:p>
    <w:p>
      <w:pPr>
        <w:pStyle w:val="BodyText"/>
      </w:pPr>
      <w:r>
        <w:t xml:space="preserve">Email: accounts@birminghamdentalcare.co.uk</w:t>
      </w:r>
    </w:p>
    <w:p>
      <w:pPr>
        <w:pStyle w:val="BodyText"/>
      </w:pPr>
      <w:r>
        <w:t xml:space="preserve">GDC Registration: 123456</w:t>
      </w:r>
    </w:p>
    <w:p>
      <w:pPr>
        <w:pStyle w:val="BodyText"/>
      </w:pPr>
      <w:r>
        <w:t xml:space="preserve">Company No: 12345678 | VAT No: GB 123 4567 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15th January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15th February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James Thompson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Edgbaston Park Road</w:t>
      </w:r>
    </w:p>
    <w:p>
      <w:pPr>
        <w:pStyle w:val="BodyText"/>
      </w:pPr>
      <w:r>
        <w:t xml:space="preserve">Birmingham, B15 2RS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rPr>
          <w:bCs/>
          <w:b/>
        </w:rPr>
        <w:t xml:space="preserve">NHS Number:</w:t>
      </w:r>
      <w:r>
        <w:t xml:space="preserve"> </w:t>
      </w:r>
      <w:r>
        <w:t xml:space="preserve">485 777 222 111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12/05/1985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(0)7700 900123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james.thompson@email.co.uk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Examination</w:t>
            </w:r>
            <w:r>
              <w:br/>
            </w:r>
            <w:r>
              <w:t xml:space="preserve">Full oral health assessment including periodontal charting, oral cancer screening, and radiographic examination (OPG). Conducted at our Birmingham clinic in accordance with UK dental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10/01/2024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Dental Hygiene Treatment</w:t>
            </w:r>
            <w:r>
              <w:br/>
            </w:r>
            <w:r>
              <w:t xml:space="preserve">Ultrasonic scaling and hand instrumentation to remove calculus and plaque deposits. Includes polishing and fluoride application. Essential for maintaining optimal oral health in the Birmingham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10/01/2024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 (Upper Right First Molar)</w:t>
            </w:r>
            <w:r>
              <w:br/>
            </w:r>
            <w:r>
              <w:t xml:space="preserve">Removal of dental caries and restoration with tooth-coloured composite material. Procedure performed under local anaesthesia following UK dental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17/01/2024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Treatment (Lower Left Second Premolar) - First Visit</w:t>
            </w:r>
            <w:r>
              <w:br/>
            </w:r>
            <w:r>
              <w:t xml:space="preserve">Endodontic therapy including access preparation, canal negotiation, cleaning, shaping, and temporary dressing. Part of comprehensive dental care provided in Birmingham, United Kingdom.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24/01/2024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Extraction of Upper Left Third Molar (Wisdom Tooth)</w:t>
            </w:r>
            <w:r>
              <w:br/>
            </w:r>
            <w:r>
              <w:t xml:space="preserve">Surgical removal of impacted wisdom tooth under local anaesthesia. Includes pre-operative assessment and post-operative care instructions.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31/01/2024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</w:t>
            </w:r>
            <w:r>
              <w:br/>
            </w:r>
            <w:r>
              <w:t xml:space="preserve">Amoxicillin 500mg (28 tablets) and Ibuprofen 400mg (20 tablets) prescribed following dental procedures. Dispensed at our Birmingham dental practice.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31/01/2024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Dental X-Rays (Bitewing Series)</w:t>
            </w:r>
            <w:r>
              <w:br/>
            </w:r>
            <w:r>
              <w:t xml:space="preserve">Digital radiographic imaging for diagnostic purposes. Low-radiation digital technology used in compliance with UK radiation protection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10/01/2024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Post-treatment review appointment to assess healing progress and discuss further dental care recommendations. Conducted at our Birmingham, United Kingdom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07/02/2024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£968.50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£193.70</w:t>
      </w:r>
    </w:p>
    <w:p>
      <w:pPr>
        <w:pStyle w:val="BodyText"/>
      </w:pPr>
      <w:r>
        <w:t xml:space="preserve">NHS Band 2 Contribution (if applicable):</w:t>
      </w:r>
      <w:r>
        <w:t xml:space="preserve"> </w:t>
      </w:r>
      <w:r>
        <w:t xml:space="preserve">-£73.80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£1,088.40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 to avoid late payment charges.</w:t>
      </w:r>
    </w:p>
    <w:p>
      <w:pPr>
        <w:pStyle w:val="BodyText"/>
      </w:pPr>
      <w:r>
        <w:rPr>
          <w:bCs/>
          <w:b/>
        </w:rPr>
        <w:t xml:space="preserve">Bank Transfer (Recommended):</w:t>
      </w:r>
    </w:p>
    <w:p>
      <w:pPr>
        <w:pStyle w:val="BodyText"/>
      </w:pPr>
      <w:r>
        <w:t xml:space="preserve">Bank Name: Barclays Bank PLC</w:t>
      </w:r>
    </w:p>
    <w:p>
      <w:pPr>
        <w:pStyle w:val="BodyText"/>
      </w:pPr>
      <w:r>
        <w:t xml:space="preserve">Account Name: Birmingham Dental Care Centre Ltd</w:t>
      </w:r>
    </w:p>
    <w:p>
      <w:pPr>
        <w:pStyle w:val="BodyText"/>
      </w:pPr>
      <w:r>
        <w:t xml:space="preserve">Sort Code: 20-00-00</w:t>
      </w:r>
    </w:p>
    <w:p>
      <w:pPr>
        <w:pStyle w:val="BodyText"/>
      </w:pPr>
      <w:r>
        <w:t xml:space="preserve">Account Number: 12345678</w:t>
      </w:r>
    </w:p>
    <w:p>
      <w:pPr>
        <w:pStyle w:val="BodyText"/>
      </w:pPr>
      <w:r>
        <w:t xml:space="preserve">Reference: INV-2024-0892</w:t>
      </w:r>
    </w:p>
    <w:p>
      <w:pPr>
        <w:pStyle w:val="BodyText"/>
      </w:pPr>
      <w:r>
        <w:rPr>
          <w:bCs/>
          <w:b/>
        </w:rPr>
        <w:t xml:space="preserve">Alternative Payment Methods:</w:t>
      </w:r>
    </w:p>
    <w:p>
      <w:pPr>
        <w:pStyle w:val="BodyText"/>
      </w:pPr>
      <w:r>
        <w:t xml:space="preserve">We accept payments by debit/credit card (Visa, Mastercard, Amex) in person at our Birmingham clinic or via our secure online payment portal at www.birminghamdentalcare.co.uk/pay</w:t>
      </w:r>
    </w:p>
    <w:p>
      <w:pPr>
        <w:pStyle w:val="BodyText"/>
      </w:pPr>
      <w:r>
        <w:rPr>
          <w:bCs/>
          <w:b/>
        </w:rPr>
        <w:t xml:space="preserve">Insurance Claims:</w:t>
      </w:r>
    </w:p>
    <w:p>
      <w:pPr>
        <w:pStyle w:val="BodyText"/>
      </w:pPr>
      <w:r>
        <w:t xml:space="preserve">If you have private dental insurance, please submit this invoice to your provider. We can provide additional documentation if required by your insurance company.</w:t>
      </w:r>
    </w:p>
    <w:bookmarkEnd w:id="23"/>
    <w:bookmarkStart w:id="24" w:name="important-notes"/>
    <w:p>
      <w:pPr>
        <w:pStyle w:val="Heading3"/>
      </w:pPr>
      <w:r>
        <w:t xml:space="preserve">Important Notes:</w:t>
      </w:r>
    </w:p>
    <w:p>
      <w:pPr>
        <w:pStyle w:val="FirstParagraph"/>
      </w:pPr>
      <w:r>
        <w:t xml:space="preserve">1. This invoice is issued in accordance with UK dental practice regulations and HMRC requirements.</w:t>
      </w:r>
    </w:p>
    <w:p>
      <w:pPr>
        <w:pStyle w:val="BodyText"/>
      </w:pPr>
      <w:r>
        <w:t xml:space="preserve">2. All dental treatments were performed by qualified dentists registered with the General Dental Council (GDC) of the United Kingdom.</w:t>
      </w:r>
    </w:p>
    <w:p>
      <w:pPr>
        <w:pStyle w:val="BodyText"/>
      </w:pPr>
      <w:r>
        <w:t xml:space="preserve">3. Our Birmingham clinic operates under strict infection control protocols meeting UK Health Security Agency standards.</w:t>
      </w:r>
    </w:p>
    <w:p>
      <w:pPr>
        <w:pStyle w:val="BodyText"/>
      </w:pPr>
      <w:r>
        <w:t xml:space="preserve">4. If you have any queries regarding this invoice, please contact our accounts department at accounts@birminghamdentalcare.co.uk or call +44 (0)121 456 7890.</w:t>
      </w:r>
    </w:p>
    <w:p>
      <w:pPr>
        <w:pStyle w:val="BodyText"/>
      </w:pPr>
      <w:r>
        <w:t xml:space="preserve">5. Late payments may incur interest charges at 4% above the Bank of England base rate.</w:t>
      </w:r>
    </w:p>
    <w:p>
      <w:pPr>
        <w:pStyle w:val="BodyText"/>
      </w:pPr>
      <w:r>
        <w:t xml:space="preserve">6. Please retain this invoice for your records and for any insurance claims.</w:t>
      </w:r>
    </w:p>
    <w:p>
      <w:pPr>
        <w:pStyle w:val="BodyText"/>
      </w:pPr>
      <w:r>
        <w:t xml:space="preserve">7. Your next recommended dental check-up is due in 6 months. We encourage regular dental visits to maintain optimal oral health.</w:t>
      </w:r>
    </w:p>
    <w:p>
      <w:pPr>
        <w:pStyle w:val="BodyText"/>
      </w:pPr>
      <w:r>
        <w:t xml:space="preserve">8. Birmingham Dental Care Centre is committed to providing high-quality dental services to patients across Birmingham and the West Midlands region of the United Kingdom.</w:t>
      </w:r>
    </w:p>
    <w:bookmarkEnd w:id="24"/>
    <w:p>
      <w:pPr>
        <w:pStyle w:val="BodyText"/>
      </w:pPr>
      <w:r>
        <w:t xml:space="preserve">Birmingham Dental Care Centre Ltd | Registered in England &amp; Wales | Company No: 12345678</w:t>
      </w:r>
    </w:p>
    <w:p>
      <w:pPr>
        <w:pStyle w:val="BodyText"/>
      </w:pPr>
      <w:r>
        <w:t xml:space="preserve">123 Colmore Row, Birmingham, B3 2AP, United Kingdom | Tel: +44 (0)121 456 7890</w:t>
      </w:r>
    </w:p>
    <w:p>
      <w:pPr>
        <w:pStyle w:val="BodyText"/>
      </w:pPr>
      <w:r>
        <w:t xml:space="preserve">This invoice is a valid tax document for UK accounting purposes.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Birmingham, United Kingdom</dc:title>
  <dc:creator/>
  <dc:language>en</dc:language>
  <cp:keywords/>
  <dcterms:created xsi:type="dcterms:W3CDTF">2026-10-10T04:20:44Z</dcterms:created>
  <dcterms:modified xsi:type="dcterms:W3CDTF">2026-10-10T04:20:44Z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