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Los</w:t>
      </w:r>
      <w:r>
        <w:t xml:space="preserve"> </w:t>
      </w:r>
      <w:r>
        <w:t xml:space="preserve">Angeles,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20" w:name="smilecare-dental-group"/>
    <w:p>
      <w:pPr>
        <w:pStyle w:val="Heading1"/>
      </w:pPr>
      <w:r>
        <w:t xml:space="preserve">SmileCare Dental Group</w:t>
      </w:r>
    </w:p>
    <w:p>
      <w:pPr>
        <w:pStyle w:val="FirstParagraph"/>
      </w:pPr>
      <w:r>
        <w:t xml:space="preserve">1234 Wilshire Boulevard, Suite 500</w:t>
      </w:r>
    </w:p>
    <w:p>
      <w:pPr>
        <w:pStyle w:val="BodyText"/>
      </w:pPr>
      <w:r>
        <w:t xml:space="preserve">Los Angeles, CA 90017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(213) 555-0199</w:t>
      </w:r>
    </w:p>
    <w:p>
      <w:pPr>
        <w:pStyle w:val="BodyText"/>
      </w:pPr>
      <w:r>
        <w:t xml:space="preserve">Email: billing@smilecarela.com</w:t>
      </w:r>
    </w:p>
    <w:p>
      <w:pPr>
        <w:pStyle w:val="BodyText"/>
      </w:pPr>
      <w:r>
        <w:t xml:space="preserve">License No: D-123456 (State of California)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t xml:space="preserve">PENDING PAYMENT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Jonathan A. Sterling</w:t>
      </w:r>
    </w:p>
    <w:p>
      <w:pPr>
        <w:pStyle w:val="BodyText"/>
      </w:pPr>
      <w:r>
        <w:t xml:space="preserve">789 Sunset Boulevard, Apt 4B</w:t>
      </w:r>
    </w:p>
    <w:p>
      <w:pPr>
        <w:pStyle w:val="BodyText"/>
      </w:pPr>
      <w:r>
        <w:t xml:space="preserve">Los Angeles, CA 90028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(323) 555-0142</w:t>
      </w:r>
    </w:p>
    <w:p>
      <w:pPr>
        <w:pStyle w:val="BodyText"/>
      </w:pPr>
      <w:r>
        <w:t xml:space="preserve">Email: j.sterling@example.com</w:t>
      </w:r>
    </w:p>
    <w:bookmarkEnd w:id="22"/>
    <w:bookmarkStart w:id="23" w:name="insurance-information"/>
    <w:p>
      <w:pPr>
        <w:pStyle w:val="Heading3"/>
      </w:pPr>
      <w:r>
        <w:t xml:space="preserve">Insurance Information: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Delta Dental of California</w:t>
      </w:r>
    </w:p>
    <w:p>
      <w:pPr>
        <w:pStyle w:val="BodyText"/>
      </w:pPr>
      <w:r>
        <w:rPr>
          <w:bCs/>
          <w:b/>
        </w:rPr>
        <w:t xml:space="preserve">Policy Holder:</w:t>
      </w:r>
      <w:r>
        <w:t xml:space="preserve"> </w:t>
      </w:r>
      <w:r>
        <w:t xml:space="preserve">Jonathan A. Sterling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DD-CA-99887766</w:t>
      </w:r>
    </w:p>
    <w:p>
      <w:pPr>
        <w:pStyle w:val="BodyText"/>
      </w:pPr>
      <w:r>
        <w:rPr>
          <w:bCs/>
          <w:b/>
        </w:rPr>
        <w:t xml:space="preserve">Group Number:</w:t>
      </w:r>
      <w:r>
        <w:t xml:space="preserve"> </w:t>
      </w:r>
      <w:r>
        <w:t xml:space="preserve">GRP-554433</w:t>
      </w:r>
    </w:p>
    <w:p>
      <w:pPr>
        <w:pStyle w:val="BodyText"/>
      </w:pPr>
      <w:r>
        <w:rPr>
          <w:bCs/>
          <w:b/>
        </w:rPr>
        <w:t xml:space="preserve">Subscriber ID:</w:t>
      </w:r>
      <w:r>
        <w:t xml:space="preserve"> </w:t>
      </w:r>
      <w:r>
        <w:t xml:space="preserve">SUB-112233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D0120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Periodic Oral Evaluation - Comprehensive examination of the oral cavity and surrounding structures, including medical history review and risk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D0274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Mouth Series of Radiographs - Complete set of X-rays to evaluate bone levels, tooth structure, and potential pathology not visible during clinical exam.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D1110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Prophylaxis - Adult - Professional cleaning of teeth above and below the gumline to remove plaque, calculus, and stains.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D2391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Composite Resin Restoration - Class II (Buccal or Lingual Surface) - Tooth #19. Restoration of decay on the chewing surface and side of the lower left first molar.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D2392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Composite Resin Restoration - Class II (Buccal or Lingual Surface) - Tooth #30. Restoration of decay on the chewing surface and side of the lower right first molar.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D4341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Periodontal Scaling and Root Planing - Quadrant - Deep cleaning procedure for the upper right quadrant to treat early-stage gum disease.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D9920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Visit - Unscheduled visit for acute dental pain management and immediate treatment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$1,930.00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Adjustment (Est.):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 Responsibility: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Received Today: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$530.00</w:t>
            </w:r>
          </w:p>
        </w:tc>
      </w:tr>
    </w:tbl>
    <w:bookmarkStart w:id="24" w:name="payment-terms-and-conditions"/>
    <w:p>
      <w:pPr>
        <w:pStyle w:val="Heading4"/>
      </w:pPr>
      <w:r>
        <w:t xml:space="preserve">Payment Terms and Conditions:</w:t>
      </w:r>
    </w:p>
    <w:p>
      <w:pPr>
        <w:pStyle w:val="FirstParagraph"/>
      </w:pPr>
      <w:r>
        <w:t xml:space="preserve">This invoice represents the total cost of dental services rendered by SmileCare Dental Group in Los Angeles, California.</w:t>
      </w:r>
      <w:r>
        <w:t xml:space="preserve"> </w:t>
      </w:r>
      <w:r>
        <w:t xml:space="preserve">Payment is due within 30 days of the invoice date. Please make checks payable to "SmileCare Dental Group" or pay online</w:t>
      </w:r>
      <w:r>
        <w:t xml:space="preserve"> </w:t>
      </w:r>
      <w:r>
        <w:t xml:space="preserve">using the secure portal link provided in your patient email. Credit cards (Visa, MasterCard, Amex) are accepted with a</w:t>
      </w:r>
      <w:r>
        <w:t xml:space="preserve"> </w:t>
      </w:r>
      <w:r>
        <w:t xml:space="preserve">3% processing fee.</w:t>
      </w:r>
    </w:p>
    <w:p>
      <w:pPr>
        <w:pStyle w:val="BodyText"/>
      </w:pPr>
      <w:r>
        <w:rPr>
          <w:bCs/>
          <w:b/>
        </w:rPr>
        <w:t xml:space="preserve">Insurance Notice:</w:t>
      </w:r>
      <w:r>
        <w:t xml:space="preserve"> </w:t>
      </w:r>
      <w:r>
        <w:t xml:space="preserve">The amounts listed above are our standard fees. Insurance adjustments are estimates based</w:t>
      </w:r>
      <w:r>
        <w:t xml:space="preserve"> </w:t>
      </w:r>
      <w:r>
        <w:t xml:space="preserve">on your plan's contracted rates. SmileCare Dental Group will submit claims directly to your insurance provider. You are</w:t>
      </w:r>
      <w:r>
        <w:t xml:space="preserve"> </w:t>
      </w:r>
      <w:r>
        <w:t xml:space="preserve">responsible for any co-pays, deductibles, or non-covered services as outlined in your policy. Please verify your benefits</w:t>
      </w:r>
      <w:r>
        <w:t xml:space="preserve"> </w:t>
      </w:r>
      <w:r>
        <w:t xml:space="preserve">with Delta Dental of California.</w:t>
      </w:r>
    </w:p>
    <w:p>
      <w:pPr>
        <w:pStyle w:val="BodyText"/>
      </w:pPr>
      <w:r>
        <w:rPr>
          <w:bCs/>
          <w:b/>
        </w:rPr>
        <w:t xml:space="preserve">Late Fees:</w:t>
      </w:r>
      <w:r>
        <w:t xml:space="preserve"> </w:t>
      </w:r>
      <w:r>
        <w:t xml:space="preserve">Accounts not paid within 30 days may be subject to a late fee of 1.5% per month. Accounts</w:t>
      </w:r>
      <w:r>
        <w:t xml:space="preserve"> </w:t>
      </w:r>
      <w:r>
        <w:t xml:space="preserve">over 60 days past due may be referred to a collection agency, which could affect your credit score.</w:t>
      </w:r>
    </w:p>
    <w:p>
      <w:pPr>
        <w:pStyle w:val="BodyText"/>
      </w:pPr>
      <w:r>
        <w:rPr>
          <w:bCs/>
          <w:b/>
        </w:rPr>
        <w:t xml:space="preserve">Questions?</w:t>
      </w:r>
      <w:r>
        <w:t xml:space="preserve"> </w:t>
      </w:r>
      <w:r>
        <w:t xml:space="preserve">If you have any questions regarding this invoice or your treatment plan, please contact our</w:t>
      </w:r>
      <w:r>
        <w:t xml:space="preserve"> </w:t>
      </w:r>
      <w:r>
        <w:t xml:space="preserve">billing department at (213) 555-0199 or email billing@smilecarela.com. We are here to help you understand your dental</w:t>
      </w:r>
      <w:r>
        <w:t xml:space="preserve"> </w:t>
      </w:r>
      <w:r>
        <w:t xml:space="preserve">investment.</w:t>
      </w:r>
    </w:p>
    <w:bookmarkEnd w:id="24"/>
    <w:p>
      <w:pPr>
        <w:pStyle w:val="BodyText"/>
      </w:pPr>
      <w:r>
        <w:t xml:space="preserve">SmileCare Dental Group © 2023. All Rights Reserved.</w:t>
      </w:r>
    </w:p>
    <w:p>
      <w:pPr>
        <w:pStyle w:val="BodyText"/>
      </w:pPr>
      <w:r>
        <w:t xml:space="preserve">1234 Wilshire Boulevard, Suite 500, Los Angeles, CA 90017, United States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Services Invoice - Los Angeles, United States</dc:title>
  <dc:creator/>
  <dc:language>en</dc:language>
  <cp:keywords/>
  <dcterms:created xsi:type="dcterms:W3CDTF">2026-10-10T04:15:04Z</dcterms:created>
  <dcterms:modified xsi:type="dcterms:W3CDTF">2026-10-10T04:15:04Z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