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Dietitian</w:t>
      </w:r>
      <w:r>
        <w:t xml:space="preserve"> </w:t>
      </w:r>
      <w:r>
        <w:t xml:space="preserve">Services</w:t>
      </w:r>
      <w:r>
        <w:t xml:space="preserve"> </w:t>
      </w:r>
      <w:r>
        <w:t xml:space="preserve">-</w:t>
      </w:r>
      <w:r>
        <w:t xml:space="preserve"> </w:t>
      </w:r>
      <w:r>
        <w:t xml:space="preserve">Kinshasa,</w:t>
      </w:r>
      <w:r>
        <w:t xml:space="preserve"> </w:t>
      </w:r>
      <w:r>
        <w:t xml:space="preserve">DR</w:t>
      </w:r>
      <w:r>
        <w:t xml:space="preserve"> </w:t>
      </w:r>
      <w:r>
        <w:t xml:space="preserve">Congo</w:t>
      </w:r>
    </w:p>
    <w:bookmarkStart w:id="20" w:name="nutrition-health-kinshasa"/>
    <w:p>
      <w:pPr>
        <w:pStyle w:val="Heading1"/>
      </w:pPr>
      <w:r>
        <w:t xml:space="preserve">Nutrition &amp; Health Kinshasa</w:t>
      </w:r>
    </w:p>
    <w:p>
      <w:pPr>
        <w:pStyle w:val="FirstParagraph"/>
      </w:pPr>
      <w:r>
        <w:rPr>
          <w:bCs/>
          <w:b/>
        </w:rPr>
        <w:t xml:space="preserve">Lead Dietitian:</w:t>
      </w:r>
      <w:r>
        <w:t xml:space="preserve"> </w:t>
      </w:r>
      <w:r>
        <w:t xml:space="preserve">Dr. Sarah Mbuyi, RD, PhD</w:t>
      </w:r>
    </w:p>
    <w:p>
      <w:pPr>
        <w:pStyle w:val="BodyText"/>
      </w:pPr>
      <w:r>
        <w:t xml:space="preserve">Av. de la Paix, Quartier Gombe</w:t>
      </w:r>
    </w:p>
    <w:p>
      <w:pPr>
        <w:pStyle w:val="BodyText"/>
      </w:pPr>
      <w:r>
        <w:t xml:space="preserve">Kinshasa, Democratic Republic of the Congo</w:t>
      </w:r>
    </w:p>
    <w:p>
      <w:pPr>
        <w:pStyle w:val="BodyText"/>
      </w:pPr>
      <w:r>
        <w:t xml:space="preserve">Tel: +243 81 000 0000</w:t>
      </w:r>
    </w:p>
    <w:p>
      <w:pPr>
        <w:pStyle w:val="BodyText"/>
      </w:pPr>
      <w:r>
        <w:t xml:space="preserve">Email: billing@nutritionkinshasa.cd</w:t>
      </w:r>
    </w:p>
    <w:p>
      <w:pPr>
        <w:pStyle w:val="BodyText"/>
      </w:pPr>
      <w:r>
        <w:t xml:space="preserve">NIF: 0012345678901234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INV-KIN-2023-089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Groupe Hospitalier Universitaire de Kinshasa</w:t>
      </w:r>
    </w:p>
    <w:p>
      <w:pPr>
        <w:pStyle w:val="BodyText"/>
      </w:pPr>
      <w:r>
        <w:rPr>
          <w:bCs/>
          <w:b/>
        </w:rPr>
        <w:t xml:space="preserve">Department:</w:t>
      </w:r>
      <w:r>
        <w:t xml:space="preserve"> </w:t>
      </w:r>
      <w:r>
        <w:t xml:space="preserve">Pediatric Nutrition &amp; Maternal Health</w:t>
      </w:r>
    </w:p>
    <w:p>
      <w:pPr>
        <w:pStyle w:val="BodyText"/>
      </w:pPr>
      <w:r>
        <w:rPr>
          <w:bCs/>
          <w:b/>
        </w:rPr>
        <w:t xml:space="preserve">Address:</w:t>
      </w:r>
      <w:r>
        <w:t xml:space="preserve"> </w:t>
      </w:r>
      <w:r>
        <w:t xml:space="preserve">Av. N'djili, Mont-Ngafula</w:t>
      </w:r>
    </w:p>
    <w:p>
      <w:pPr>
        <w:pStyle w:val="BodyText"/>
      </w:pPr>
      <w:r>
        <w:rPr>
          <w:bCs/>
          <w:b/>
        </w:rPr>
        <w:t xml:space="preserve">City:</w:t>
      </w:r>
      <w:r>
        <w:t xml:space="preserve"> </w:t>
      </w:r>
      <w:r>
        <w:t xml:space="preserve">Kinshasa, DR Congo</w:t>
      </w:r>
    </w:p>
    <w:p>
      <w:pPr>
        <w:pStyle w:val="BodyText"/>
      </w:pPr>
      <w:r>
        <w:rPr>
          <w:bCs/>
          <w:b/>
        </w:rPr>
        <w:t xml:space="preserve">Contact Person:</w:t>
      </w:r>
      <w:r>
        <w:t xml:space="preserve"> </w:t>
      </w:r>
      <w:r>
        <w:t xml:space="preserve">Dr. Jean-Pierre Kabongo</w:t>
      </w:r>
    </w:p>
    <w:p>
      <w:pPr>
        <w:pStyle w:val="BodyText"/>
      </w:pPr>
      <w:r>
        <w:rPr>
          <w:bCs/>
          <w:b/>
        </w:rPr>
        <w:t xml:space="preserve">Email:</w:t>
      </w:r>
      <w:r>
        <w:t xml:space="preserve"> </w:t>
      </w:r>
      <w:r>
        <w:t xml:space="preserve">finance@ghuk.cd</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Quantity / Hours</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Comprehensive Clinical Nutrition Assessment:</w:t>
            </w:r>
            <w:r>
              <w:br/>
            </w:r>
            <w:r>
              <w:t xml:space="preserve">Detailed evaluation of patient nutritional status conducted at the Kinshasa facility. Includes anthropometric measurements, biochemical data analysis, and medical history review to determine specific dietary requirements for malnutrition recovery.</w:t>
            </w:r>
          </w:p>
        </w:tc>
        <w:tc>
          <w:tcPr/>
          <w:p>
            <w:pPr>
              <w:pStyle w:val="Compact"/>
              <w:jc w:val="left"/>
            </w:pPr>
            <w:r>
              <w:t xml:space="preserve">10 Patients</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Customized Meal Planning &amp; Dietary Intervention:</w:t>
            </w:r>
            <w:r>
              <w:br/>
            </w:r>
            <w:r>
              <w:t xml:space="preserve">Development of culturally appropriate, locally sourced meal plans tailored to the specific health needs of patients in DR Congo. Focus on utilizing regional ingredients to ensure sustainability and affordability for families in Kinshasa.</w:t>
            </w:r>
          </w:p>
        </w:tc>
        <w:tc>
          <w:tcPr/>
          <w:p>
            <w:pPr>
              <w:pStyle w:val="Compact"/>
              <w:jc w:val="left"/>
            </w:pPr>
            <w:r>
              <w:t xml:space="preserve">10 Plans</w:t>
            </w:r>
          </w:p>
        </w:tc>
        <w:tc>
          <w:tcPr/>
          <w:p>
            <w:pPr>
              <w:pStyle w:val="Compact"/>
              <w:jc w:val="left"/>
            </w:pPr>
            <w:r>
              <w:t xml:space="preserve">60.00</w:t>
            </w:r>
          </w:p>
        </w:tc>
        <w:tc>
          <w:tcPr/>
          <w:p>
            <w:pPr>
              <w:pStyle w:val="Compact"/>
              <w:jc w:val="left"/>
            </w:pPr>
            <w:r>
              <w:t xml:space="preserve">600.00</w:t>
            </w:r>
          </w:p>
        </w:tc>
      </w:tr>
      <w:tr>
        <w:tc>
          <w:tcPr/>
          <w:p>
            <w:pPr>
              <w:pStyle w:val="Compact"/>
              <w:jc w:val="left"/>
            </w:pPr>
            <w:r>
              <w:t xml:space="preserve">3</w:t>
            </w:r>
          </w:p>
        </w:tc>
        <w:tc>
          <w:tcPr/>
          <w:p>
            <w:pPr>
              <w:pStyle w:val="Compact"/>
              <w:jc w:val="left"/>
            </w:pPr>
            <w:r>
              <w:rPr>
                <w:bCs/>
                <w:b/>
              </w:rPr>
              <w:t xml:space="preserve">Staff Training Workshop: "Nutrition in Tropical Medicine":</w:t>
            </w:r>
            <w:r>
              <w:br/>
            </w:r>
            <w:r>
              <w:t xml:space="preserve">A 4-hour on-site training session for nursing and medical staff at the hospital in Kinshasa. Topics covered include managing diabetes, hypertension, and pediatric malnutrition within the local context of the Democratic Republic of the Congo.</w:t>
            </w:r>
          </w:p>
        </w:tc>
        <w:tc>
          <w:tcPr/>
          <w:p>
            <w:pPr>
              <w:pStyle w:val="Compact"/>
              <w:jc w:val="left"/>
            </w:pPr>
            <w:r>
              <w:t xml:space="preserve">4 Hours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Patient Education &amp; Counseling Sessions:</w:t>
            </w:r>
            <w:r>
              <w:br/>
            </w:r>
            <w:r>
              <w:t xml:space="preserve">One-on-one counseling sessions with patients and their families to explain dietary changes, cooking methods, and food safety practices essential for health improvement in the Kinshasa environment.</w:t>
            </w:r>
          </w:p>
        </w:tc>
        <w:tc>
          <w:tcPr/>
          <w:p>
            <w:pPr>
              <w:pStyle w:val="Compact"/>
              <w:jc w:val="left"/>
            </w:pPr>
            <w:r>
              <w:t xml:space="preserve">15 Sessions</w:t>
            </w:r>
          </w:p>
        </w:tc>
        <w:tc>
          <w:tcPr/>
          <w:p>
            <w:pPr>
              <w:pStyle w:val="Compact"/>
              <w:jc w:val="left"/>
            </w:pPr>
            <w:r>
              <w:t xml:space="preserve">30.00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Follow-up Monitoring &amp; Progress Reports:</w:t>
            </w:r>
            <w:r>
              <w:br/>
            </w:r>
            <w:r>
              <w:t xml:space="preserve">Bi-weekly monitoring of patient progress, adjustment of dietary plans based on clinical response, and submission of detailed reports to the attending physicians regarding nutritional outcomes.</w:t>
            </w:r>
          </w:p>
        </w:tc>
        <w:tc>
          <w:tcPr/>
          <w:p>
            <w:pPr>
              <w:pStyle w:val="Compact"/>
              <w:jc w:val="left"/>
            </w:pPr>
            <w:r>
              <w:t xml:space="preserve">5 Reports</w:t>
            </w:r>
          </w:p>
        </w:tc>
        <w:tc>
          <w:tcPr/>
          <w:p>
            <w:pPr>
              <w:pStyle w:val="Compact"/>
              <w:jc w:val="left"/>
            </w:pPr>
            <w:r>
              <w:t xml:space="preserve">80.00</w:t>
            </w:r>
          </w:p>
        </w:tc>
        <w:tc>
          <w:tcPr/>
          <w:p>
            <w:pPr>
              <w:pStyle w:val="Compact"/>
              <w:jc w:val="left"/>
            </w:pPr>
            <w:r>
              <w:t xml:space="preserve">400.00</w:t>
            </w:r>
          </w:p>
        </w:tc>
      </w:tr>
    </w:tbl>
    <w:p>
      <w:pPr>
        <w:pStyle w:val="BodyText"/>
      </w:pPr>
      <w:r>
        <w:t xml:space="preserve">Subtotal:</w:t>
      </w:r>
      <w:r>
        <w:t xml:space="preserve"> </w:t>
      </w:r>
      <w:r>
        <w:t xml:space="preserve">$2,500.00</w:t>
      </w:r>
    </w:p>
    <w:p>
      <w:pPr>
        <w:pStyle w:val="BodyText"/>
      </w:pPr>
      <w:r>
        <w:t xml:space="preserve">Tax (TVA 16% - DR Congo):</w:t>
      </w:r>
      <w:r>
        <w:t xml:space="preserve"> </w:t>
      </w:r>
      <w:r>
        <w:t xml:space="preserve">$400.00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$2,900.00</w:t>
      </w:r>
    </w:p>
    <w:bookmarkStart w:id="23" w:name="payment-instructions"/>
    <w:p>
      <w:pPr>
        <w:pStyle w:val="Heading4"/>
      </w:pPr>
      <w:r>
        <w:t xml:space="preserve">Payment Instructions</w:t>
      </w:r>
    </w:p>
    <w:p>
      <w:pPr>
        <w:pStyle w:val="FirstParagraph"/>
      </w:pPr>
      <w:r>
        <w:t xml:space="preserve">Please make payment via bank transfer to the following account details. As per standard financial practices in Kinshasa, payments can be made in US Dollars (USD) or Congolese Francs (CDF) at the prevailing exchange rate on the day of transaction.</w:t>
      </w:r>
    </w:p>
    <w:p>
      <w:pPr>
        <w:pStyle w:val="BodyText"/>
      </w:pPr>
      <w:r>
        <w:rPr>
          <w:bCs/>
          <w:b/>
        </w:rPr>
        <w:t xml:space="preserve">Bank Name:</w:t>
      </w:r>
      <w:r>
        <w:t xml:space="preserve"> </w:t>
      </w:r>
      <w:r>
        <w:t xml:space="preserve">Ecobank DR Congo</w:t>
      </w:r>
      <w:r>
        <w:br/>
      </w:r>
      <w:r>
        <w:rPr>
          <w:bCs/>
          <w:b/>
        </w:rPr>
        <w:t xml:space="preserve">Branch:</w:t>
      </w:r>
      <w:r>
        <w:t xml:space="preserve"> </w:t>
      </w:r>
      <w:r>
        <w:t xml:space="preserve">Gombe, Kinshasa</w:t>
      </w:r>
      <w:r>
        <w:br/>
      </w:r>
      <w:r>
        <w:rPr>
          <w:bCs/>
          <w:b/>
        </w:rPr>
        <w:t xml:space="preserve">Account Name:</w:t>
      </w:r>
      <w:r>
        <w:t xml:space="preserve"> </w:t>
      </w:r>
      <w:r>
        <w:t xml:space="preserve">Nutrition &amp; Health Kinshasa SARL</w:t>
      </w:r>
      <w:r>
        <w:br/>
      </w:r>
      <w:r>
        <w:rPr>
          <w:bCs/>
          <w:b/>
        </w:rPr>
        <w:t xml:space="preserve">Account Number:</w:t>
      </w:r>
      <w:r>
        <w:t xml:space="preserve"> </w:t>
      </w:r>
      <w:r>
        <w:t xml:space="preserve">123-456-7890-12</w:t>
      </w:r>
      <w:r>
        <w:br/>
      </w:r>
      <w:r>
        <w:rPr>
          <w:bCs/>
          <w:b/>
        </w:rPr>
        <w:t xml:space="preserve">SWIFT/BIC:</w:t>
      </w:r>
      <w:r>
        <w:t xml:space="preserve"> </w:t>
      </w:r>
      <w:r>
        <w:t xml:space="preserve">ECOBCDKI</w:t>
      </w:r>
    </w:p>
    <w:p>
      <w:pPr>
        <w:pStyle w:val="BodyText"/>
      </w:pPr>
      <w:r>
        <w:t xml:space="preserve">Please reference Invoice Number</w:t>
      </w:r>
      <w:r>
        <w:t xml:space="preserve"> </w:t>
      </w:r>
      <w:r>
        <w:rPr>
          <w:bCs/>
          <w:b/>
        </w:rPr>
        <w:t xml:space="preserve">INV-KIN-2023-089</w:t>
      </w:r>
      <w:r>
        <w:t xml:space="preserve"> </w:t>
      </w:r>
      <w:r>
        <w:t xml:space="preserve">in your payment description to ensure proper allocation of funds.</w:t>
      </w:r>
    </w:p>
    <w:bookmarkEnd w:id="23"/>
    <w:bookmarkStart w:id="24" w:name="terms-and-conditions"/>
    <w:p>
      <w:pPr>
        <w:pStyle w:val="Heading4"/>
      </w:pPr>
      <w:r>
        <w:t xml:space="preserve">Terms and Conditions</w:t>
      </w:r>
    </w:p>
    <w:p>
      <w:pPr>
        <w:pStyle w:val="FirstParagraph"/>
      </w:pPr>
      <w:r>
        <w:t xml:space="preserve">1.</w:t>
      </w:r>
      <w:r>
        <w:t xml:space="preserve"> </w:t>
      </w:r>
      <w:r>
        <w:rPr>
          <w:bCs/>
          <w:b/>
        </w:rPr>
        <w:t xml:space="preserve">Validity:</w:t>
      </w:r>
      <w:r>
        <w:t xml:space="preserve"> </w:t>
      </w:r>
      <w:r>
        <w:t xml:space="preserve">This invoice is valid for 30 days from the date of issue. Late payments may incur a penalty fee of 2% per month.</w:t>
      </w:r>
    </w:p>
    <w:p>
      <w:pPr>
        <w:pStyle w:val="BodyText"/>
      </w:pPr>
      <w:r>
        <w:t xml:space="preserve">2.</w:t>
      </w:r>
      <w:r>
        <w:t xml:space="preserve"> </w:t>
      </w:r>
      <w:r>
        <w:rPr>
          <w:bCs/>
          <w:b/>
        </w:rPr>
        <w:t xml:space="preserve">Scope of Work:</w:t>
      </w:r>
      <w:r>
        <w:t xml:space="preserve"> </w:t>
      </w:r>
      <w:r>
        <w:t xml:space="preserve">All services described above were performed by a certified Dietitian specializing in clinical nutrition within the Democratic Republic of the Congo. The advice provided is based on current medical guidelines and local nutritional availability in Kinshasa.</w:t>
      </w:r>
    </w:p>
    <w:p>
      <w:pPr>
        <w:pStyle w:val="BodyText"/>
      </w:pPr>
      <w:r>
        <w:t xml:space="preserve">3.</w:t>
      </w:r>
      <w:r>
        <w:t xml:space="preserve"> </w:t>
      </w:r>
      <w:r>
        <w:rPr>
          <w:bCs/>
          <w:b/>
        </w:rPr>
        <w:t xml:space="preserve">Confidentiality:</w:t>
      </w:r>
      <w:r>
        <w:t xml:space="preserve"> </w:t>
      </w:r>
      <w:r>
        <w:t xml:space="preserve">All patient data and medical information shared during the course of these services will be kept strictly confidential in accordance with the medical privacy laws of DR Congo.</w:t>
      </w:r>
    </w:p>
    <w:p>
      <w:pPr>
        <w:pStyle w:val="BodyText"/>
      </w:pPr>
      <w:r>
        <w:t xml:space="preserve">4.</w:t>
      </w:r>
      <w:r>
        <w:t xml:space="preserve"> </w:t>
      </w:r>
      <w:r>
        <w:rPr>
          <w:bCs/>
          <w:b/>
        </w:rPr>
        <w:t xml:space="preserve">Disputes:</w:t>
      </w:r>
      <w:r>
        <w:t xml:space="preserve"> </w:t>
      </w:r>
      <w:r>
        <w:t xml:space="preserve">Any disputes regarding this invoice must be raised in writing within 7 days of receipt. Failure to raise a dispute within this timeframe will be considered acceptance of the charges.</w:t>
      </w:r>
    </w:p>
    <w:p>
      <w:pPr>
        <w:pStyle w:val="BodyText"/>
      </w:pPr>
      <w:r>
        <w:t xml:space="preserve">5.</w:t>
      </w:r>
      <w:r>
        <w:t xml:space="preserve"> </w:t>
      </w:r>
      <w:r>
        <w:rPr>
          <w:bCs/>
          <w:b/>
        </w:rPr>
        <w:t xml:space="preserve">Legal Jurisdiction:</w:t>
      </w:r>
      <w:r>
        <w:t xml:space="preserve"> </w:t>
      </w:r>
      <w:r>
        <w:t xml:space="preserve">This agreement is governed by the laws of the Democratic Republic of the Congo. Any legal proceedings will be conducted in the courts of Kinshasa.</w:t>
      </w:r>
    </w:p>
    <w:p>
      <w:pPr>
        <w:pStyle w:val="BodyText"/>
      </w:pPr>
      <w:r>
        <w:t xml:space="preserve">Thank you for your business and for trusting our Dietitian services to support the health and well-being of your patients in Kinshasa. We are committed to providing high-quality nutritional care that addresses the unique challenges and opportunities within the DR Congo healthcare landscape.</w:t>
      </w:r>
    </w:p>
    <w:bookmarkEnd w:id="24"/>
    <w:p>
      <w:pPr>
        <w:pStyle w:val="BodyText"/>
      </w:pPr>
      <w:r>
        <w:rPr>
          <w:bCs/>
          <w:b/>
        </w:rPr>
        <w:t xml:space="preserve">Authorized Signature (Provider)</w:t>
      </w:r>
    </w:p>
    <w:p>
      <w:pPr>
        <w:pStyle w:val="BodyText"/>
      </w:pPr>
      <w:r>
        <w:t xml:space="preserve">Dr. Sarah Mbuyi</w:t>
      </w:r>
    </w:p>
    <w:p>
      <w:pPr>
        <w:pStyle w:val="BodyText"/>
      </w:pPr>
      <w:r>
        <w:t xml:space="preserve">Lead Dietitian</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Dietitian Services - Kinshasa, DR Congo</dc:title>
  <dc:creator/>
  <dc:language>en</dc:language>
  <cp:keywords/>
  <dcterms:created xsi:type="dcterms:W3CDTF">2026-10-10T07:13:06Z</dcterms:created>
  <dcterms:modified xsi:type="dcterms:W3CDTF">2026-10-10T07:13:06Z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