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Alexandria,</w:t>
      </w:r>
      <w:r>
        <w:t xml:space="preserve"> </w:t>
      </w:r>
      <w:r>
        <w:t xml:space="preserve">Egypt</w:t>
      </w:r>
    </w:p>
    <w:bookmarkStart w:id="20" w:name="Xe032d4b828430326e1f03c1eeb3bc62f883b9e9"/>
    <w:p>
      <w:pPr>
        <w:pStyle w:val="Heading1"/>
      </w:pPr>
      <w:r>
        <w:t xml:space="preserve">Alexandria Clinical Nutrition &amp; Dietetics Center</w:t>
      </w:r>
    </w:p>
    <w:p>
      <w:pPr>
        <w:pStyle w:val="FirstParagraph"/>
      </w:pPr>
      <w:r>
        <w:rPr>
          <w:bCs/>
          <w:b/>
        </w:rPr>
        <w:t xml:space="preserve">Lead Dietitian:</w:t>
      </w:r>
      <w:r>
        <w:t xml:space="preserve"> </w:t>
      </w:r>
      <w:r>
        <w:t xml:space="preserve">Dr. Amira Hassan, RD, LD</w:t>
      </w:r>
    </w:p>
    <w:p>
      <w:pPr>
        <w:pStyle w:val="BodyText"/>
      </w:pPr>
      <w:r>
        <w:t xml:space="preserve">License No: EGY-ALX-2024-8891</w:t>
      </w:r>
    </w:p>
    <w:p>
      <w:pPr>
        <w:pStyle w:val="BodyText"/>
      </w:pPr>
      <w:r>
        <w:t xml:space="preserve">Address: 45 Saad Zaghloul Street, Sporting District</w:t>
      </w:r>
    </w:p>
    <w:p>
      <w:pPr>
        <w:pStyle w:val="BodyText"/>
      </w:pPr>
      <w:r>
        <w:t xml:space="preserve">Alexandria, Egypt 21500</w:t>
      </w:r>
    </w:p>
    <w:p>
      <w:pPr>
        <w:pStyle w:val="BodyText"/>
      </w:pPr>
      <w:r>
        <w:t xml:space="preserve">Phone: +20 3 546 7890</w:t>
      </w:r>
    </w:p>
    <w:p>
      <w:pPr>
        <w:pStyle w:val="BodyText"/>
      </w:pPr>
      <w:r>
        <w:t xml:space="preserve">Email: billing@alexnutrition.com</w:t>
      </w:r>
    </w:p>
    <w:p>
      <w:pPr>
        <w:pStyle w:val="BodyText"/>
      </w:pPr>
      <w:r>
        <w:t xml:space="preserve">Tax ID (TRN): 123-456-789000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INV-ALX-2024-0045</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07, 2024</w:t>
      </w:r>
    </w:p>
    <w:p>
      <w:pPr>
        <w:pStyle w:val="BodyText"/>
      </w:pPr>
      <w:r>
        <w:rPr>
          <w:bCs/>
          <w:b/>
        </w:rPr>
        <w:t xml:space="preserve">Service Period:</w:t>
      </w:r>
      <w:r>
        <w:t xml:space="preserve"> </w:t>
      </w:r>
      <w:r>
        <w:t xml:space="preserve">October 01, 2024 - October 31, 2024</w:t>
      </w:r>
    </w:p>
    <w:bookmarkEnd w:id="21"/>
    <w:bookmarkStart w:id="22" w:name="bill-to"/>
    <w:p>
      <w:pPr>
        <w:pStyle w:val="Heading3"/>
      </w:pPr>
      <w:r>
        <w:t xml:space="preserve">Bill To:</w:t>
      </w:r>
    </w:p>
    <w:p>
      <w:pPr>
        <w:pStyle w:val="FirstParagraph"/>
      </w:pPr>
      <w:r>
        <w:rPr>
          <w:bCs/>
          <w:b/>
        </w:rPr>
        <w:t xml:space="preserve">Mr. Karim El-Sayed</w:t>
      </w:r>
    </w:p>
    <w:p>
      <w:pPr>
        <w:pStyle w:val="BodyText"/>
      </w:pPr>
      <w:r>
        <w:t xml:space="preserve">Managing Director, El-Mahrousa Logistics</w:t>
      </w:r>
    </w:p>
    <w:p>
      <w:pPr>
        <w:pStyle w:val="BodyText"/>
      </w:pPr>
      <w:r>
        <w:t xml:space="preserve">12 El-Horreya Avenue, Smouha</w:t>
      </w:r>
    </w:p>
    <w:p>
      <w:pPr>
        <w:pStyle w:val="BodyText"/>
      </w:pPr>
      <w:r>
        <w:t xml:space="preserve">Alexandria, Egypt 21526</w:t>
      </w:r>
    </w:p>
    <w:p>
      <w:pPr>
        <w:pStyle w:val="BodyText"/>
      </w:pPr>
      <w:r>
        <w:t xml:space="preserve">Phone: +20 10 1234 5678</w:t>
      </w:r>
    </w:p>
    <w:p>
      <w:pPr>
        <w:pStyle w:val="BodyText"/>
      </w:pPr>
      <w:r>
        <w:t xml:space="preserve">Email: k.elsayed@logistics.com</w:t>
      </w:r>
    </w:p>
    <w:bookmarkEnd w:id="22"/>
    <w:bookmarkStart w:id="23" w:name="project-reference"/>
    <w:p>
      <w:pPr>
        <w:pStyle w:val="Heading3"/>
      </w:pPr>
      <w:r>
        <w:t xml:space="preserve">Project Reference:</w:t>
      </w:r>
    </w:p>
    <w:p>
      <w:pPr>
        <w:pStyle w:val="FirstParagraph"/>
      </w:pPr>
      <w:r>
        <w:rPr>
          <w:bCs/>
          <w:b/>
        </w:rPr>
        <w:t xml:space="preserve">Corporate Wellness Initiative</w:t>
      </w:r>
    </w:p>
    <w:p>
      <w:pPr>
        <w:pStyle w:val="BodyText"/>
      </w:pPr>
      <w:r>
        <w:t xml:space="preserve">Employee Health Optimization Program</w:t>
      </w:r>
    </w:p>
    <w:p>
      <w:pPr>
        <w:pStyle w:val="BodyText"/>
      </w:pPr>
      <w:r>
        <w:t xml:space="preserve">Contract Ref: CWI-ALX-2024-Q4</w:t>
      </w:r>
    </w:p>
    <w:p>
      <w:pPr>
        <w:pStyle w:val="BodyText"/>
      </w:pPr>
      <w:r>
        <w:t xml:space="preserve">Location: Alexandria Corporate Headquarters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Quantity / Hours</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analysis of medical history, dietary habits, and lifestyle factors specific to the Alexandria climate and local food availability. Includes BMI calculation and body composition analysis.</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Customized Mediterranean Diet Plan Development</w:t>
            </w:r>
            <w:r>
              <w:br/>
            </w:r>
            <w:r>
              <w:t xml:space="preserve">Creation of a personalized meal plan incorporating local Alexandrian ingredients (fresh seafood, olive oil, vegetables) tailored to manage hypertension and improve cardiovascular health.</w:t>
            </w:r>
          </w:p>
        </w:tc>
        <w:tc>
          <w:tcPr/>
          <w:p>
            <w:pPr>
              <w:pStyle w:val="Compact"/>
              <w:jc w:val="left"/>
            </w:pPr>
            <w:r>
              <w:t xml:space="preserve">1 Plan</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3</w:t>
            </w:r>
          </w:p>
        </w:tc>
        <w:tc>
          <w:tcPr/>
          <w:p>
            <w:pPr>
              <w:pStyle w:val="Compact"/>
              <w:jc w:val="left"/>
            </w:pPr>
            <w:r>
              <w:rPr>
                <w:bCs/>
                <w:b/>
              </w:rPr>
              <w:t xml:space="preserve">Follow-up Consultations (Bi-Weekly)</w:t>
            </w:r>
            <w:r>
              <w:br/>
            </w:r>
            <w:r>
              <w:t xml:space="preserve">Four sessions of progress monitoring, dietary adherence review, and plan adjustments. Conducted at the Alexandria Clinical Nutrition Center.</w:t>
            </w:r>
          </w:p>
        </w:tc>
        <w:tc>
          <w:tcPr/>
          <w:p>
            <w:pPr>
              <w:pStyle w:val="Compact"/>
              <w:jc w:val="left"/>
            </w:pPr>
            <w:r>
              <w:t xml:space="preserve">4 Sessions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Corporate Workshop: "Healthy Eating in Alexandria"</w:t>
            </w:r>
            <w:r>
              <w:br/>
            </w:r>
            <w:r>
              <w:t xml:space="preserve">A 2-hour interactive seminar for 20 employees focusing on portion control, reading nutrition labels in Egyptian markets, and reducing sugar intake.</w:t>
            </w:r>
          </w:p>
        </w:tc>
        <w:tc>
          <w:tcPr/>
          <w:p>
            <w:pPr>
              <w:pStyle w:val="Compact"/>
              <w:jc w:val="left"/>
            </w:pPr>
            <w:r>
              <w:t xml:space="preserve">1 Event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Digital Support &amp; Recipe Guide</w:t>
            </w:r>
            <w:r>
              <w:br/>
            </w:r>
            <w:r>
              <w:t xml:space="preserve">Provision of a digital booklet containing 30 healthy recipes using ingredients easily found in Alexandria souks and supermarkets. Includes 30 days of WhatsApp support.</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12,400.00 EGP</w:t>
      </w:r>
    </w:p>
    <w:p>
      <w:pPr>
        <w:pStyle w:val="BodyText"/>
      </w:pPr>
      <w:r>
        <w:t xml:space="preserve">VAT (14%):</w:t>
      </w:r>
      <w:r>
        <w:t xml:space="preserve"> </w:t>
      </w:r>
      <w:r>
        <w:t xml:space="preserve">1,736.00 EGP</w:t>
      </w:r>
    </w:p>
    <w:p>
      <w:pPr>
        <w:pStyle w:val="BodyText"/>
      </w:pPr>
      <w:r>
        <w:t xml:space="preserve">Total Due:</w:t>
      </w:r>
      <w:r>
        <w:t xml:space="preserve"> </w:t>
      </w:r>
      <w:r>
        <w:t xml:space="preserve">14,136.00 EGP</w:t>
      </w:r>
    </w:p>
    <w:bookmarkStart w:id="24" w:name="payment-instructions"/>
    <w:p>
      <w:pPr>
        <w:pStyle w:val="Heading3"/>
      </w:pPr>
      <w:r>
        <w:t xml:space="preserve">Payment Instructions</w:t>
      </w:r>
    </w:p>
    <w:p>
      <w:pPr>
        <w:pStyle w:val="FirstParagraph"/>
      </w:pPr>
      <w:r>
        <w:t xml:space="preserve">Please make payment within 14 days of the invoice date. Late payments may incur a 2% monthly interest charge.</w:t>
      </w:r>
    </w:p>
    <w:p>
      <w:pPr>
        <w:pStyle w:val="BodyText"/>
      </w:pPr>
      <w:r>
        <w:rPr>
          <w:bCs/>
          <w:b/>
        </w:rPr>
        <w:t xml:space="preserve">Bank Transfer Details:</w:t>
      </w:r>
    </w:p>
    <w:p>
      <w:pPr>
        <w:pStyle w:val="BodyText"/>
      </w:pPr>
      <w:r>
        <w:t xml:space="preserve">Bank Name: National Bank of Egypt (NBE)</w:t>
      </w:r>
    </w:p>
    <w:p>
      <w:pPr>
        <w:pStyle w:val="BodyText"/>
      </w:pPr>
      <w:r>
        <w:t xml:space="preserve">Branch: Sporting, Alexandria</w:t>
      </w:r>
    </w:p>
    <w:p>
      <w:pPr>
        <w:pStyle w:val="BodyText"/>
      </w:pPr>
      <w:r>
        <w:t xml:space="preserve">Account Name: Alexandria Clinical Nutrition &amp; Dietetics Center</w:t>
      </w:r>
    </w:p>
    <w:p>
      <w:pPr>
        <w:pStyle w:val="BodyText"/>
      </w:pPr>
      <w:r>
        <w:t xml:space="preserve">Account Number: 1001234567890</w:t>
      </w:r>
    </w:p>
    <w:p>
      <w:pPr>
        <w:pStyle w:val="BodyText"/>
      </w:pPr>
      <w:r>
        <w:t xml:space="preserve">IBAN: EGY0 0019 0001 0000 1001 2345 6789 0</w:t>
      </w:r>
    </w:p>
    <w:p>
      <w:pPr>
        <w:pStyle w:val="BodyText"/>
      </w:pPr>
      <w:r>
        <w:rPr>
          <w:bCs/>
          <w:b/>
        </w:rPr>
        <w:t xml:space="preserve">Cash Payment:</w:t>
      </w:r>
      <w:r>
        <w:t xml:space="preserve"> </w:t>
      </w:r>
      <w:r>
        <w:t xml:space="preserve">Accepted at our Alexandria office during business hours (Sunday-Thursday, 9:00 AM - 5:00 PM).</w:t>
      </w:r>
    </w:p>
    <w:bookmarkEnd w:id="24"/>
    <w:bookmarkStart w:id="25" w:name="terms-and-conditions-professional-notes"/>
    <w:p>
      <w:pPr>
        <w:pStyle w:val="Heading3"/>
      </w:pPr>
      <w:r>
        <w:t xml:space="preserve">Terms and Conditions &amp; Professional Notes</w:t>
      </w:r>
    </w:p>
    <w:p>
      <w:pPr>
        <w:pStyle w:val="FirstParagraph"/>
      </w:pPr>
      <w:r>
        <w:t xml:space="preserve">1.</w:t>
      </w:r>
      <w:r>
        <w:t xml:space="preserve"> </w:t>
      </w:r>
      <w:r>
        <w:rPr>
          <w:bCs/>
          <w:b/>
        </w:rPr>
        <w:t xml:space="preserve">Scope of Services:</w:t>
      </w:r>
      <w:r>
        <w:t xml:space="preserve"> </w:t>
      </w:r>
      <w:r>
        <w:t xml:space="preserve">All dietitian services provided are based on current clinical guidelines and are tailored to the client's specific health needs within the context of living in Alexandria, Egypt. This invoice covers professional consultation fees only and does not include the cost of food, supplements, or medical tests unless explicitly stated.</w:t>
      </w:r>
    </w:p>
    <w:p>
      <w:pPr>
        <w:pStyle w:val="BodyText"/>
      </w:pPr>
      <w:r>
        <w:t xml:space="preserve">2.</w:t>
      </w:r>
      <w:r>
        <w:t xml:space="preserve"> </w:t>
      </w:r>
      <w:r>
        <w:rPr>
          <w:bCs/>
          <w:b/>
        </w:rPr>
        <w:t xml:space="preserve">Confidentiality:</w:t>
      </w:r>
      <w:r>
        <w:t xml:space="preserve"> </w:t>
      </w:r>
      <w:r>
        <w:t xml:space="preserve">All personal health information and dietary records shared during these sessions are strictly confidential and will be handled in accordance with Egyptian medical privacy laws.</w:t>
      </w:r>
    </w:p>
    <w:p>
      <w:pPr>
        <w:pStyle w:val="BodyText"/>
      </w:pPr>
      <w:r>
        <w:t xml:space="preserve">3.</w:t>
      </w:r>
      <w:r>
        <w:t xml:space="preserve"> </w:t>
      </w:r>
      <w:r>
        <w:rPr>
          <w:bCs/>
          <w:b/>
        </w:rPr>
        <w:t xml:space="preserve">Validity:</w:t>
      </w:r>
      <w:r>
        <w:t xml:space="preserve"> </w:t>
      </w:r>
      <w:r>
        <w:t xml:space="preserve">This invoice is valid for 30 days from the date of issue. Please reference the Invoice Number (INV-ALX-2024-0045) in all communications and payments.</w:t>
      </w:r>
    </w:p>
    <w:p>
      <w:pPr>
        <w:pStyle w:val="BodyText"/>
      </w:pPr>
      <w:r>
        <w:t xml:space="preserve">4.</w:t>
      </w:r>
      <w:r>
        <w:t xml:space="preserve"> </w:t>
      </w:r>
      <w:r>
        <w:rPr>
          <w:bCs/>
          <w:b/>
        </w:rPr>
        <w:t xml:space="preserve">Disputes:</w:t>
      </w:r>
      <w:r>
        <w:t xml:space="preserve"> </w:t>
      </w:r>
      <w:r>
        <w:t xml:space="preserve">Any discrepancies regarding this invoice must be reported within 7 days of receipt. Our team in Alexandria is committed to resolving any issues promptly.</w:t>
      </w:r>
    </w:p>
    <w:p>
      <w:pPr>
        <w:pStyle w:val="BodyText"/>
      </w:pPr>
      <w:r>
        <w:t xml:space="preserve">5.</w:t>
      </w:r>
      <w:r>
        <w:t xml:space="preserve"> </w:t>
      </w:r>
      <w:r>
        <w:rPr>
          <w:bCs/>
          <w:b/>
        </w:rPr>
        <w:t xml:space="preserve">Health Disclaimer:</w:t>
      </w:r>
      <w:r>
        <w:t xml:space="preserve"> </w:t>
      </w:r>
      <w:r>
        <w:t xml:space="preserve">While our dietitian plans are designed to improve health outcomes, individual results may vary. This nutritional advice complements but does not replace medical treatment prescribed by a physician.</w:t>
      </w:r>
    </w:p>
    <w:bookmarkEnd w:id="25"/>
    <w:p>
      <w:pPr>
        <w:pStyle w:val="BodyText"/>
      </w:pPr>
      <w:r>
        <w:rPr>
          <w:bCs/>
          <w:b/>
        </w:rPr>
        <w:t xml:space="preserve">Authorized by (Dietitian):</w:t>
      </w:r>
    </w:p>
    <w:p>
      <w:pPr>
        <w:pStyle w:val="BodyText"/>
      </w:pPr>
      <w:r>
        <w:t xml:space="preserve">Dr. Amira Hassan</w:t>
      </w:r>
    </w:p>
    <w:p>
      <w:pPr>
        <w:pStyle w:val="BodyText"/>
      </w:pPr>
      <w:r>
        <w:t xml:space="preserve">Lead Dietitian</w:t>
      </w:r>
    </w:p>
    <w:p>
      <w:pPr>
        <w:pStyle w:val="BodyText"/>
      </w:pPr>
      <w:r>
        <w:t xml:space="preserve">Alexandria Clinical Nutrition</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Thank you for choosing Alexandria Clinical Nutrition &amp; Dietetics Center. We are dedicated to improving your health through science-based nutrition.</w:t>
      </w:r>
    </w:p>
    <w:p>
      <w:pPr>
        <w:pStyle w:val="BodyText"/>
      </w:pPr>
      <w:r>
        <w:t xml:space="preserve">45 Saad Zaghloul Street, Sporting, Alexandria, Egypt | +20 3 546 7890 | billing@alexnutrition.com</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Alexandria, Egypt</dc:title>
  <dc:creator/>
  <dc:language>en</dc:language>
  <cp:keywords/>
  <dcterms:created xsi:type="dcterms:W3CDTF">2026-10-10T06:23:35Z</dcterms:created>
  <dcterms:modified xsi:type="dcterms:W3CDTF">2026-10-10T06:23:35Z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