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nutrition-wellness"/>
    <w:p>
      <w:pPr>
        <w:pStyle w:val="Heading1"/>
      </w:pPr>
      <w:r>
        <w:t xml:space="preserve">Lyon Nutrition &amp; Wellness</w:t>
      </w:r>
    </w:p>
    <w:p>
      <w:pPr>
        <w:pStyle w:val="FirstParagraph"/>
      </w:pPr>
      <w:r>
        <w:rPr>
          <w:bCs/>
          <w:b/>
        </w:rPr>
        <w:t xml:space="preserve">Dr. Sophie Martin, Registered Dietitian</w:t>
      </w:r>
    </w:p>
    <w:p>
      <w:pPr>
        <w:pStyle w:val="BodyText"/>
      </w:pPr>
      <w:r>
        <w:t xml:space="preserve">15 Rue de la République, 69002 Lyon, France</w:t>
      </w:r>
    </w:p>
    <w:p>
      <w:pPr>
        <w:pStyle w:val="BodyText"/>
      </w:pPr>
      <w:r>
        <w:t xml:space="preserve">SIRET: 823 456 789 00012 | TVA Intracommunautaire: FR 12 823456789</w:t>
      </w:r>
    </w:p>
    <w:p>
      <w:pPr>
        <w:pStyle w:val="BodyText"/>
      </w:pPr>
      <w:r>
        <w:t xml:space="preserve">Email: contact@lyonnutrition.fr | Phone: +33 4 72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 (Client)</w:t>
      </w:r>
    </w:p>
    <w:p>
      <w:pPr>
        <w:pStyle w:val="BodyText"/>
      </w:pPr>
      <w:r>
        <w:rPr>
          <w:bCs/>
          <w:b/>
        </w:rPr>
        <w:t xml:space="preserve">M. Jean Dupont</w:t>
      </w:r>
    </w:p>
    <w:p>
      <w:pPr>
        <w:pStyle w:val="BodyText"/>
      </w:pPr>
      <w:r>
        <w:t xml:space="preserve">42 Avenue Jean Jaurès</w:t>
      </w:r>
    </w:p>
    <w:p>
      <w:pPr>
        <w:pStyle w:val="BodyText"/>
      </w:pPr>
      <w:r>
        <w:t xml:space="preserve">69007 Lyon, France</w:t>
      </w:r>
    </w:p>
    <w:p>
      <w:pPr>
        <w:pStyle w:val="BodyText"/>
      </w:pPr>
      <w:r>
        <w:t xml:space="preserve">Client Reference: CD-8821</w:t>
      </w:r>
    </w:p>
    <w:p>
      <w:pPr>
        <w:pStyle w:val="BodyText"/>
      </w:pPr>
      <w:r>
        <w:t xml:space="preserve">Payment Instructions</w:t>
      </w:r>
    </w:p>
    <w:p>
      <w:pPr>
        <w:pStyle w:val="BodyText"/>
      </w:pPr>
      <w:r>
        <w:rPr>
          <w:bCs/>
          <w:b/>
        </w:rPr>
        <w:t xml:space="preserve">Bank:</w:t>
      </w:r>
      <w:r>
        <w:t xml:space="preserve"> </w:t>
      </w:r>
      <w:r>
        <w:t xml:space="preserve">Crédit Lyonnais</w:t>
      </w:r>
    </w:p>
    <w:p>
      <w:pPr>
        <w:pStyle w:val="BodyText"/>
      </w:pPr>
      <w:r>
        <w:rPr>
          <w:bCs/>
          <w:b/>
        </w:rPr>
        <w:t xml:space="preserve">IBAN:</w:t>
      </w:r>
      <w:r>
        <w:t xml:space="preserve"> </w:t>
      </w:r>
      <w:r>
        <w:t xml:space="preserve">FR76 3000 4000 0100 0000 0000 000</w:t>
      </w:r>
    </w:p>
    <w:p>
      <w:pPr>
        <w:pStyle w:val="BodyText"/>
      </w:pPr>
      <w:r>
        <w:rPr>
          <w:bCs/>
          <w:b/>
        </w:rPr>
        <w:t xml:space="preserve">BIC:</w:t>
      </w:r>
      <w:r>
        <w:t xml:space="preserve"> </w:t>
      </w:r>
      <w:r>
        <w:t xml:space="preserve">CRLYFRPP</w:t>
      </w:r>
    </w:p>
    <w:p>
      <w:pPr>
        <w:pStyle w:val="BodyText"/>
      </w:pPr>
      <w:r>
        <w:rPr>
          <w:bCs/>
          <w:b/>
        </w:rPr>
        <w:t xml:space="preserve">Reference:</w:t>
      </w:r>
      <w:r>
        <w:t xml:space="preserve"> </w:t>
      </w:r>
      <w:r>
        <w:t xml:space="preserve">INV-2023-10-042</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Rate (€)</w:t>
            </w:r>
          </w:p>
        </w:tc>
        <w:tc>
          <w:tcPr/>
          <w:p>
            <w:pPr>
              <w:pStyle w:val="Compact"/>
              <w:jc w:val="left"/>
            </w:pPr>
            <w:r>
              <w:t xml:space="preserve">Hours</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Clinical Assessment &amp; Nutritional Analysis</w:t>
            </w:r>
            <w:r>
              <w:br/>
            </w:r>
            <w:r>
              <w:t xml:space="preserve">Comprehensive evaluation conducted at Lyon Nutrition &amp; Wellness clinic. Includes medical history review, anthropometric measurements, and dietary intake analysis tailored to French dietary guidelines.</w:t>
            </w:r>
          </w:p>
        </w:tc>
        <w:tc>
          <w:tcPr/>
          <w:p>
            <w:pPr>
              <w:pStyle w:val="Compact"/>
              <w:jc w:val="left"/>
            </w:pPr>
            <w:r>
              <w:t xml:space="preserve">120.00</w:t>
            </w:r>
          </w:p>
        </w:tc>
        <w:tc>
          <w:tcPr/>
          <w:p>
            <w:pPr>
              <w:pStyle w:val="Compact"/>
              <w:jc w:val="left"/>
            </w:pPr>
            <w:r>
              <w:t xml:space="preserve">1.5</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Personalized Meal Planning (Monthly)</w:t>
            </w:r>
            <w:r>
              <w:br/>
            </w:r>
            <w:r>
              <w:t xml:space="preserve">Development of a customized nutrition plan focusing on Mediterranean diet principles, incorporating local Lyon produce. Includes weekly shopping lists and recipe adaptations for specific health goals.</w:t>
            </w:r>
          </w:p>
        </w:tc>
        <w:tc>
          <w:tcPr/>
          <w:p>
            <w:pPr>
              <w:pStyle w:val="Compact"/>
              <w:jc w:val="left"/>
            </w:pPr>
            <w:r>
              <w:t xml:space="preserve">90.00</w:t>
            </w:r>
          </w:p>
        </w:tc>
        <w:tc>
          <w:tcPr/>
          <w:p>
            <w:pPr>
              <w:pStyle w:val="Compact"/>
              <w:jc w:val="left"/>
            </w:pPr>
            <w:r>
              <w:t xml:space="preserve">1.0</w:t>
            </w:r>
          </w:p>
        </w:tc>
        <w:tc>
          <w:tcPr/>
          <w:p>
            <w:pPr>
              <w:pStyle w:val="Compact"/>
              <w:jc w:val="left"/>
            </w:pPr>
            <w:r>
              <w:t xml:space="preserve">90.00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One-on-one session to monitor adherence to the nutritional plan, adjust caloric intake based on recent blood work results, and address any dietary challenges encountered in the Lyon metropolitan area.</w:t>
            </w:r>
          </w:p>
        </w:tc>
        <w:tc>
          <w:tcPr/>
          <w:p>
            <w:pPr>
              <w:pStyle w:val="Compact"/>
              <w:jc w:val="left"/>
            </w:pPr>
            <w:r>
              <w:t xml:space="preserve">80.00</w:t>
            </w:r>
          </w:p>
        </w:tc>
        <w:tc>
          <w:tcPr/>
          <w:p>
            <w:pPr>
              <w:pStyle w:val="Compact"/>
              <w:jc w:val="left"/>
            </w:pPr>
            <w:r>
              <w:t xml:space="preserve">1.0</w:t>
            </w:r>
          </w:p>
        </w:tc>
        <w:tc>
          <w:tcPr/>
          <w:p>
            <w:pPr>
              <w:pStyle w:val="Compact"/>
              <w:jc w:val="left"/>
            </w:pPr>
            <w:r>
              <w:t xml:space="preserve">80.00</w:t>
            </w:r>
          </w:p>
        </w:tc>
      </w:tr>
      <w:tr>
        <w:tc>
          <w:tcPr/>
          <w:p>
            <w:pPr>
              <w:pStyle w:val="Compact"/>
              <w:jc w:val="left"/>
            </w:pPr>
            <w:r>
              <w:t xml:space="preserve">4</w:t>
            </w:r>
          </w:p>
        </w:tc>
        <w:tc>
          <w:tcPr/>
          <w:p>
            <w:pPr>
              <w:pStyle w:val="Compact"/>
              <w:jc w:val="left"/>
            </w:pPr>
            <w:r>
              <w:rPr>
                <w:bCs/>
                <w:b/>
              </w:rPr>
              <w:t xml:space="preserve">Nutritional Education Workshop (Corporate)</w:t>
            </w:r>
            <w:r>
              <w:br/>
            </w:r>
            <w:r>
              <w:t xml:space="preserve">Presentation delivered to client's company staff in Lyon regarding workplace wellness, healthy snacking options, and stress management through nutrition. Duration: 2 hours.</w:t>
            </w:r>
          </w:p>
        </w:tc>
        <w:tc>
          <w:tcPr/>
          <w:p>
            <w:pPr>
              <w:pStyle w:val="Compact"/>
              <w:jc w:val="left"/>
            </w:pPr>
            <w:r>
              <w:t xml:space="preserve">250.00</w:t>
            </w:r>
          </w:p>
        </w:tc>
        <w:tc>
          <w:tcPr/>
          <w:p>
            <w:pPr>
              <w:pStyle w:val="Compact"/>
              <w:jc w:val="left"/>
            </w:pPr>
            <w:r>
              <w:t xml:space="preserve">2.0</w:t>
            </w:r>
          </w:p>
        </w:tc>
        <w:tc>
          <w:tcPr/>
          <w:p>
            <w:pPr>
              <w:pStyle w:val="Compact"/>
              <w:jc w:val="left"/>
            </w:pPr>
            <w:r>
              <w:t xml:space="preserve">500.00</w:t>
            </w:r>
          </w:p>
        </w:tc>
      </w:tr>
      <w:tr>
        <w:tc>
          <w:tcPr/>
          <w:p>
            <w:pPr>
              <w:pStyle w:val="Compact"/>
              <w:jc w:val="left"/>
            </w:pPr>
            <w:r>
              <w:t xml:space="preserve">5</w:t>
            </w:r>
          </w:p>
        </w:tc>
        <w:tc>
          <w:tcPr/>
          <w:p>
            <w:pPr>
              <w:pStyle w:val="Compact"/>
              <w:jc w:val="left"/>
            </w:pPr>
            <w:r>
              <w:rPr>
                <w:bCs/>
                <w:b/>
              </w:rPr>
              <w:t xml:space="preserve">Digital Support &amp; Email Consultation</w:t>
            </w:r>
            <w:r>
              <w:br/>
            </w:r>
            <w:r>
              <w:t xml:space="preserve">Ongoing support via secure messaging platform for recipe queries and minor dietary adjustments throughout the billing period.</w:t>
            </w:r>
          </w:p>
        </w:tc>
        <w:tc>
          <w:tcPr/>
          <w:p>
            <w:pPr>
              <w:pStyle w:val="Compact"/>
              <w:jc w:val="left"/>
            </w:pPr>
            <w:r>
              <w:t xml:space="preserve">40.00</w:t>
            </w:r>
          </w:p>
        </w:tc>
        <w:tc>
          <w:tcPr/>
          <w:p>
            <w:pPr>
              <w:pStyle w:val="Compact"/>
              <w:jc w:val="left"/>
            </w:pPr>
            <w:r>
              <w:t xml:space="preserve">1.0</w:t>
            </w:r>
          </w:p>
        </w:tc>
        <w:tc>
          <w:tcPr/>
          <w:p>
            <w:pPr>
              <w:pStyle w:val="Compact"/>
              <w:jc w:val="left"/>
            </w:pPr>
            <w:r>
              <w:t xml:space="preserve">40.00</w:t>
            </w:r>
          </w:p>
        </w:tc>
      </w:tr>
    </w:tbl>
    <w:p>
      <w:pPr>
        <w:pStyle w:val="BodyText"/>
      </w:pPr>
      <w:r>
        <w:t xml:space="preserve">Subtotal (HT)</w:t>
      </w:r>
      <w:r>
        <w:t xml:space="preserve"> </w:t>
      </w:r>
      <w:r>
        <w:t xml:space="preserve">890.00 €</w:t>
      </w:r>
    </w:p>
    <w:p>
      <w:pPr>
        <w:pStyle w:val="BodyText"/>
      </w:pPr>
      <w:r>
        <w:t xml:space="preserve">VAT (TVA) @ 20%</w:t>
      </w:r>
      <w:r>
        <w:t xml:space="preserve"> </w:t>
      </w:r>
      <w:r>
        <w:t xml:space="preserve">178.00 €</w:t>
      </w:r>
    </w:p>
    <w:p>
      <w:pPr>
        <w:pStyle w:val="BodyText"/>
      </w:pPr>
      <w:r>
        <w:t xml:space="preserve">Total Due (TTC)</w:t>
      </w:r>
      <w:r>
        <w:t xml:space="preserve"> </w:t>
      </w:r>
      <w:r>
        <w:t xml:space="preserve">1,068.00 €</w:t>
      </w:r>
    </w:p>
    <w:bookmarkStart w:id="22" w:name="terms-and-conditions-of-service"/>
    <w:p>
      <w:pPr>
        <w:pStyle w:val="Heading3"/>
      </w:pPr>
      <w:r>
        <w:t xml:space="preserve">Terms and Conditions of Service</w:t>
      </w:r>
    </w:p>
    <w:p>
      <w:pPr>
        <w:pStyle w:val="FirstParagraph"/>
      </w:pPr>
      <w:r>
        <w:t xml:space="preserve">This invoice represents the professional fees for dietitian services rendered by Dr. Sophie Martin, operating under the regulations of the French Health Ministry and the Ordre des Diététiciens. All services were performed in accordance with the highest standards of clinical nutrition practice in Lyon, France.</w:t>
      </w:r>
    </w:p>
    <w:p>
      <w:pPr>
        <w:pStyle w:val="BodyText"/>
      </w:pPr>
      <w:r>
        <w:rPr>
          <w:bCs/>
          <w:b/>
        </w:rPr>
        <w:t xml:space="preserve">Payment Terms:</w:t>
      </w:r>
      <w:r>
        <w:t xml:space="preserve"> </w:t>
      </w:r>
      <w:r>
        <w:t xml:space="preserve">Payment is due within 30 days of the invoice date. Late payments may incur a penalty interest rate of 3 times the legal interest rate, plus a fixed recovery fee of 40 euros, in accordance with French law (Loi n° 2014-850).</w:t>
      </w:r>
    </w:p>
    <w:p>
      <w:pPr>
        <w:pStyle w:val="BodyText"/>
      </w:pPr>
      <w:r>
        <w:rPr>
          <w:bCs/>
          <w:b/>
        </w:rPr>
        <w:t xml:space="preserve">Confidentiality:</w:t>
      </w:r>
      <w:r>
        <w:t xml:space="preserve"> </w:t>
      </w:r>
      <w:r>
        <w:t xml:space="preserve">All patient data and health information shared during consultations are strictly confidential and protected under the French Data Protection Act (RGPD/GDPR).</w:t>
      </w:r>
    </w:p>
    <w:p>
      <w:pPr>
        <w:pStyle w:val="BodyText"/>
      </w:pPr>
      <w:r>
        <w:rPr>
          <w:bCs/>
          <w:b/>
        </w:rPr>
        <w:t xml:space="preserve">Disputes:</w:t>
      </w:r>
      <w:r>
        <w:t xml:space="preserve"> </w:t>
      </w:r>
      <w:r>
        <w:t xml:space="preserve">In the event of a dispute regarding these services or this invoice, the parties agree to attempt amicable resolution first. If unresolved, the courts of Lyon shall have exclusive jurisdiction.</w:t>
      </w:r>
    </w:p>
    <w:p>
      <w:pPr>
        <w:pStyle w:val="BodyText"/>
      </w:pPr>
      <w:r>
        <w:t xml:space="preserve">Thank you for trusting Lyon Nutrition &amp; Wellness with your health and dietary needs. We are committed to supporting your well-being through evidence-based nutritional science.</w:t>
      </w:r>
    </w:p>
    <w:bookmarkEnd w:id="22"/>
    <w:p>
      <w:pPr>
        <w:pStyle w:val="BodyText"/>
      </w:pPr>
      <w:r>
        <w:t xml:space="preserve">Lyon Nutrition &amp; Wellness | 15 Rue de la République, 69002 Lyon, France</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Lyon, France</dc:title>
  <dc:creator/>
  <dc:language>en</dc:language>
  <cp:keywords/>
  <dcterms:created xsi:type="dcterms:W3CDTF">2026-10-10T06:26:23Z</dcterms:created>
  <dcterms:modified xsi:type="dcterms:W3CDTF">2026-10-10T06:26:23Z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