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Delhi,</w:t>
      </w:r>
      <w:r>
        <w:t xml:space="preserve"> </w:t>
      </w:r>
      <w:r>
        <w:t xml:space="preserve">India</w:t>
      </w:r>
    </w:p>
    <w:bookmarkStart w:id="20" w:name="delhi-wellness-nutrition"/>
    <w:p>
      <w:pPr>
        <w:pStyle w:val="Heading1"/>
      </w:pPr>
      <w:r>
        <w:t xml:space="preserve">Delhi Wellness Nutrition</w:t>
      </w:r>
    </w:p>
    <w:p>
      <w:pPr>
        <w:pStyle w:val="FirstParagraph"/>
      </w:pPr>
      <w:r>
        <w:rPr>
          <w:bCs/>
          <w:b/>
        </w:rPr>
        <w:t xml:space="preserve">Lead Dietitian:</w:t>
      </w:r>
      <w:r>
        <w:t xml:space="preserve"> </w:t>
      </w:r>
      <w:r>
        <w:t xml:space="preserve">Dr. Ananya Sharma, RDN</w:t>
      </w:r>
    </w:p>
    <w:p>
      <w:pPr>
        <w:pStyle w:val="BodyText"/>
      </w:pPr>
      <w:r>
        <w:t xml:space="preserve">Registration No: IND-DLT-2024-8892</w:t>
      </w:r>
    </w:p>
    <w:p>
      <w:pPr>
        <w:pStyle w:val="BodyText"/>
      </w:pPr>
      <w:r>
        <w:t xml:space="preserve">Office: 402, Health Tower, Sector 18, Noida Extension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 - 110001</w:t>
      </w:r>
    </w:p>
    <w:p>
      <w:pPr>
        <w:pStyle w:val="BodyText"/>
      </w:pPr>
      <w:r>
        <w:t xml:space="preserve">GSTIN: 07AABCD1234E1Z5</w:t>
      </w:r>
    </w:p>
    <w:p>
      <w:pPr>
        <w:pStyle w:val="BodyText"/>
      </w:pPr>
      <w:r>
        <w:t xml:space="preserve">Email: billing@delhiwellnessnutrition.in</w:t>
      </w:r>
    </w:p>
    <w:p>
      <w:pPr>
        <w:pStyle w:val="BodyText"/>
      </w:pPr>
      <w:r>
        <w:t xml:space="preserve">Phone: +91-11-4567-8900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DL-INV-2024-0058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 01, 2024 - Oct 31, 2024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Rajesh Verma</w:t>
      </w:r>
    </w:p>
    <w:p>
      <w:pPr>
        <w:pStyle w:val="BodyText"/>
      </w:pPr>
      <w:r>
        <w:t xml:space="preserve">14, Green Park Extension</w:t>
      </w:r>
    </w:p>
    <w:p>
      <w:pPr>
        <w:pStyle w:val="BodyText"/>
      </w:pPr>
      <w:r>
        <w:t xml:space="preserve">New Delhi, India - 110016</w:t>
      </w:r>
    </w:p>
    <w:p>
      <w:pPr>
        <w:pStyle w:val="BodyText"/>
      </w:pPr>
      <w:r>
        <w:t xml:space="preserve">GSTIN: 07AAACV1234F1Z9</w:t>
      </w:r>
    </w:p>
    <w:p>
      <w:pPr>
        <w:pStyle w:val="BodyText"/>
      </w:pPr>
      <w:r>
        <w:t xml:space="preserve">Email: rajesh.verma@example.com</w:t>
      </w:r>
    </w:p>
    <w:bookmarkEnd w:id="22"/>
    <w:bookmarkStart w:id="23" w:name="ship-to-service-location"/>
    <w:p>
      <w:pPr>
        <w:pStyle w:val="Heading3"/>
      </w:pPr>
      <w:r>
        <w:t xml:space="preserve">Ship To / Service Location:</w:t>
      </w:r>
    </w:p>
    <w:p>
      <w:pPr>
        <w:pStyle w:val="FirstParagraph"/>
      </w:pPr>
      <w:r>
        <w:rPr>
          <w:bCs/>
          <w:b/>
        </w:rPr>
        <w:t xml:space="preserve">Home Consultation</w:t>
      </w:r>
    </w:p>
    <w:p>
      <w:pPr>
        <w:pStyle w:val="BodyText"/>
      </w:pPr>
      <w:r>
        <w:t xml:space="preserve">14, Green Park Extension</w:t>
      </w:r>
    </w:p>
    <w:p>
      <w:pPr>
        <w:pStyle w:val="BodyText"/>
      </w:pPr>
      <w:r>
        <w:t xml:space="preserve">New Delhi, India - 110016</w:t>
      </w:r>
    </w:p>
    <w:p>
      <w:pPr>
        <w:pStyle w:val="BodyText"/>
      </w:pPr>
      <w:r>
        <w:rPr>
          <w:iCs/>
          <w:i/>
        </w:rPr>
        <w:t xml:space="preserve">Note: Services rendered within the National Capital Region (NCR).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Detailed analysis of medical history, lifestyle factors specific to New Delhi urban living, and current dietary habits. Includes BMI calculation and body composition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 Development (Monthly)</w:t>
            </w:r>
            <w:r>
              <w:br/>
            </w:r>
            <w:r>
              <w:t xml:space="preserve">Creation of a culturally appropriate, region-specific diet plan incorporating local Indian ingredients available in New Delhi markets. Focus on diabetes management and weight optimization.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Weekly Follow-up Consultations (4 Sessions)</w:t>
            </w:r>
            <w:r>
              <w:br/>
            </w:r>
            <w:r>
              <w:t xml:space="preserve">One-on-one virtual or in-person sessions to monitor progress, adjust caloric intake, and provide behavioral coaching. Includes review of food diaries.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Supplement Recommendation &amp; Analysis</w:t>
            </w:r>
            <w:r>
              <w:br/>
            </w:r>
            <w:r>
              <w:t xml:space="preserve">Evaluation of vitamin deficiencies common in the region and prescription of necessary dietary supplements with dosage instructions.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Dietary Adjustment Support</w:t>
            </w:r>
            <w:r>
              <w:br/>
            </w:r>
            <w:r>
              <w:t xml:space="preserve">Access to priority support for sudden health changes or travel-related dietary disruptions within India.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13,800.00</w:t>
      </w:r>
    </w:p>
    <w:p>
      <w:pPr>
        <w:pStyle w:val="BodyText"/>
      </w:pPr>
      <w:r>
        <w:t xml:space="preserve">GST (18%):</w:t>
      </w:r>
      <w:r>
        <w:t xml:space="preserve"> </w:t>
      </w:r>
      <w:r>
        <w:t xml:space="preserve">₹ 2,484.00</w:t>
      </w:r>
    </w:p>
    <w:p>
      <w:pPr>
        <w:pStyle w:val="BodyText"/>
      </w:pPr>
      <w:r>
        <w:t xml:space="preserve">Discount (Loyalty):</w:t>
      </w:r>
      <w:r>
        <w:t xml:space="preserve"> </w:t>
      </w:r>
      <w:r>
        <w:t xml:space="preserve">- ₹ 500.00</w:t>
      </w:r>
    </w:p>
    <w:p>
      <w:pPr>
        <w:pStyle w:val="BodyText"/>
      </w:pPr>
      <w:r>
        <w:t xml:space="preserve">Total Due (INR):</w:t>
      </w:r>
      <w:r>
        <w:t xml:space="preserve"> </w:t>
      </w:r>
      <w:r>
        <w:t xml:space="preserve">₹ 15,784.00</w:t>
      </w:r>
    </w:p>
    <w:p>
      <w:pPr>
        <w:pStyle w:val="BodyText"/>
      </w:pPr>
      <w:r>
        <w:t xml:space="preserve">(Fifteen Thousand Seven Hundred Eighty-Four Indian Rupees Only)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Late payments may incur a penalty of 2% per month.</w:t>
      </w:r>
    </w:p>
    <w:p>
      <w:pPr>
        <w:pStyle w:val="BodyText"/>
      </w:pPr>
      <w:r>
        <w:rPr>
          <w:bCs/>
          <w:b/>
        </w:rPr>
        <w:t xml:space="preserve">Bank Transfer (NEFT/RTGS/IMPS):</w:t>
      </w:r>
    </w:p>
    <w:p>
      <w:pPr>
        <w:pStyle w:val="BodyText"/>
      </w:pPr>
      <w:r>
        <w:t xml:space="preserve">Bank Name: HDFC Bank, New Delhi Branch</w:t>
      </w:r>
    </w:p>
    <w:p>
      <w:pPr>
        <w:pStyle w:val="BodyText"/>
      </w:pPr>
      <w:r>
        <w:t xml:space="preserve">Account Name: Delhi Wellness Nutrition Pvt. Ltd.</w:t>
      </w:r>
    </w:p>
    <w:p>
      <w:pPr>
        <w:pStyle w:val="BodyText"/>
      </w:pPr>
      <w:r>
        <w:t xml:space="preserve">Account Number: 50200012345678</w:t>
      </w:r>
    </w:p>
    <w:p>
      <w:pPr>
        <w:pStyle w:val="BodyText"/>
      </w:pPr>
      <w:r>
        <w:t xml:space="preserve">IFSC Code: HDFC0001234</w:t>
      </w:r>
    </w:p>
    <w:p>
      <w:pPr>
        <w:pStyle w:val="BodyText"/>
      </w:pPr>
      <w:r>
        <w:rPr>
          <w:bCs/>
          <w:b/>
        </w:rPr>
        <w:t xml:space="preserve">UPI ID:</w:t>
      </w:r>
      <w:r>
        <w:t xml:space="preserve"> </w:t>
      </w:r>
      <w:r>
        <w:t xml:space="preserve">delhiwellness@hdfcbank</w:t>
      </w:r>
    </w:p>
    <w:p>
      <w:pPr>
        <w:pStyle w:val="BodyTex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"Delhi Wellness Nutrition Pvt. Ltd."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Goods and Services Tax (GST) laws of India. The GSTIN provided is valid for tax credit purposes.</w:t>
      </w:r>
    </w:p>
    <w:p>
      <w:pPr>
        <w:pStyle w:val="BodyText"/>
      </w:pPr>
      <w:r>
        <w:t xml:space="preserve">2. All dietitian services are provided based on professional medical advice. However, results may vary depending on individual adherence to the prescribed diet plan.</w:t>
      </w:r>
    </w:p>
    <w:p>
      <w:pPr>
        <w:pStyle w:val="BodyText"/>
      </w:pPr>
      <w:r>
        <w:t xml:space="preserve">3. Cancellation of appointments must be made at least 24 hours in advance to avoid full charges.</w:t>
      </w:r>
    </w:p>
    <w:p>
      <w:pPr>
        <w:pStyle w:val="BodyText"/>
      </w:pPr>
      <w:r>
        <w:t xml:space="preserve">4. In case of any discrepancy in this invoice, please contact our billing department within 7 days.</w:t>
      </w:r>
    </w:p>
    <w:p>
      <w:pPr>
        <w:pStyle w:val="BodyText"/>
      </w:pPr>
      <w:r>
        <w:t xml:space="preserve">5. This document serves as a legal record of transaction for both parties located in New Delhi, India.</w:t>
      </w:r>
    </w:p>
    <w:p>
      <w:pPr>
        <w:pStyle w:val="BodyText"/>
      </w:pPr>
      <w:r>
        <w:t xml:space="preserve">6. By paying this invoice, the client agrees to the terms of service outlined in the initial consultation agreement.</w:t>
      </w:r>
    </w:p>
    <w:bookmarkEnd w:id="25"/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Dr. Ananya Sharma</w:t>
      </w:r>
      <w:r>
        <w:br/>
      </w:r>
      <w:r>
        <w:t xml:space="preserve">Lead Dietitian</w:t>
      </w:r>
      <w:r>
        <w:br/>
      </w:r>
      <w:r>
        <w:t xml:space="preserve">Delhi Wellness Nutrition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New Delhi, India</dc:title>
  <dc:creator/>
  <dc:language>en</dc:language>
  <cp:keywords/>
  <dcterms:created xsi:type="dcterms:W3CDTF">2026-10-10T09:17:29Z</dcterms:created>
  <dcterms:modified xsi:type="dcterms:W3CDTF">2026-10-10T09:17:29Z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