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Jakarta,</w:t>
      </w:r>
      <w:r>
        <w:t xml:space="preserve"> </w:t>
      </w:r>
      <w:r>
        <w:t xml:space="preserve">Indonesia</w:t>
      </w:r>
    </w:p>
    <w:bookmarkStart w:id="20" w:name="nutrilife-jakarta"/>
    <w:p>
      <w:pPr>
        <w:pStyle w:val="Heading1"/>
      </w:pPr>
      <w:r>
        <w:t xml:space="preserve">NutriLife Jakarta</w:t>
      </w:r>
    </w:p>
    <w:p>
      <w:pPr>
        <w:pStyle w:val="FirstParagraph"/>
      </w:pPr>
      <w:r>
        <w:rPr>
          <w:bCs/>
          <w:b/>
        </w:rPr>
        <w:t xml:space="preserve">Professional Dietitian Services</w:t>
      </w:r>
    </w:p>
    <w:p>
      <w:pPr>
        <w:pStyle w:val="BodyText"/>
      </w:pPr>
      <w:r>
        <w:t xml:space="preserve">Jl. Sudirman No. 45, SCBD Lot 10, Level 3</w:t>
      </w:r>
    </w:p>
    <w:p>
      <w:pPr>
        <w:pStyle w:val="BodyText"/>
      </w:pPr>
      <w:r>
        <w:t xml:space="preserve">Kebayoran Baru, South Jakarta</w:t>
      </w:r>
    </w:p>
    <w:p>
      <w:pPr>
        <w:pStyle w:val="BodyText"/>
      </w:pPr>
      <w:r>
        <w:t xml:space="preserve">District of Jakarta, Indonesia 12190</w:t>
      </w:r>
    </w:p>
    <w:p>
      <w:pPr>
        <w:pStyle w:val="BodyText"/>
      </w:pPr>
      <w:r>
        <w:t xml:space="preserve">Email: billing@nutrilife-jakarta.id</w:t>
      </w:r>
    </w:p>
    <w:p>
      <w:pPr>
        <w:pStyle w:val="BodyText"/>
      </w:pPr>
      <w:r>
        <w:t xml:space="preserve">Phone: +62 21 555 0199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INV-JKT-2023-089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Maju Bersama Sejahtera</w:t>
      </w:r>
    </w:p>
    <w:p>
      <w:pPr>
        <w:pStyle w:val="BodyText"/>
      </w:pPr>
      <w:r>
        <w:t xml:space="preserve">Attn: Human Resources Department</w:t>
      </w:r>
    </w:p>
    <w:p>
      <w:pPr>
        <w:pStyle w:val="BodyText"/>
      </w:pPr>
      <w:r>
        <w:t xml:space="preserve">Jl. Gatot Subroto Kav. 72</w:t>
      </w:r>
    </w:p>
    <w:p>
      <w:pPr>
        <w:pStyle w:val="BodyText"/>
      </w:pPr>
      <w:r>
        <w:t xml:space="preserve">Setiabudi, Central Jakarta</w:t>
      </w:r>
    </w:p>
    <w:p>
      <w:pPr>
        <w:pStyle w:val="BodyText"/>
      </w:pPr>
      <w:r>
        <w:t xml:space="preserve">District of Jakarta, Indonesia 12950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Corporate Wellness Program Q4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 Office, Indonesia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consultation for 50 employees including body composition analysis, dietary history review, and metabolic rate calculation conducted at the Jakarta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Services</w:t>
            </w:r>
            <w:r>
              <w:br/>
            </w:r>
            <w:r>
              <w:t xml:space="preserve">Development of personalized weekly meal plans tailored to Indonesian dietary preferences and local ingredient availability in Jakarta. Includes breakfast, lunch, dinner, and snack options.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Group Educational Workshop</w:t>
            </w:r>
            <w:r>
              <w:br/>
            </w:r>
            <w:r>
              <w:t xml:space="preserve">"Healthy Eating in a Busy Jakarta Lifestyle" seminar led by a certified Dietitian. Duration: 3 hours. Includes presentation materials and handouts.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Consultations</w:t>
            </w:r>
            <w:r>
              <w:br/>
            </w:r>
            <w:r>
              <w:t xml:space="preserve">One-on-one progress review sessions for employees requiring additional support. Conducted via video conference or in-person at the Jakarta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Dietitian Report &amp; Analytics</w:t>
            </w:r>
            <w:r>
              <w:br/>
            </w:r>
            <w:r>
              <w:t xml:space="preserve">Comprehensive summary report analyzing group health trends, nutritional deficiencies, and recommendations for future wellness initiatives in Indonesia.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46,000,000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5,060,000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IDR 51,060,000</w:t>
      </w:r>
    </w:p>
    <w:p>
      <w:pPr>
        <w:pStyle w:val="BodyText"/>
      </w:pPr>
      <w:r>
        <w:t xml:space="preserve">Amount in words: Fifty-One Million Sixty Thousand Indonesian Rupiah only.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14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PT. NutriLife Jakarta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CENAIDJA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INV-JKT-2023-089</w:t>
      </w:r>
    </w:p>
    <w:p>
      <w:pPr>
        <w:pStyle w:val="BodyText"/>
      </w:pPr>
      <w:r>
        <w:t xml:space="preserve">Please include the invoice number in the transfer description. Payment is expected in Indonesian Rupiah (IDR). For international transfers, please contact our finance department for specific wire transfer details.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from the date of this invoice.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Validity:</w:t>
      </w:r>
      <w:r>
        <w:t xml:space="preserve"> </w:t>
      </w:r>
      <w:r>
        <w:t xml:space="preserve">All Dietitian services described herein are valid for the period specified and conducted within the Greater Jakarta area, Indonesia.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NutriLife Jakarta guarantees the confidentiality of all client health data in accordance with Indonesian privacy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7 days of receipt. Please contact our billing department at billing@nutrilife-jakarta.id.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This invoice includes the applicable Value Added Tax (PPN) as required by the Directorate General of Taxes of Indonesia.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Standards:</w:t>
      </w:r>
      <w:r>
        <w:t xml:space="preserve"> </w:t>
      </w:r>
      <w:r>
        <w:t xml:space="preserve">All services are provided by licensed Dietitians registered with the Indonesian Dietitians Association (PERDINI).</w:t>
      </w:r>
    </w:p>
    <w:p>
      <w:pPr>
        <w:pStyle w:val="FirstParagraph"/>
      </w:pPr>
      <w:r>
        <w:t xml:space="preserve">Thank you for choosing NutriLife Jakarta for your nutritional health needs. We are committed to improving the well-being of individuals and organizations across Indonesia through evidence-based dietitian care.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Jakarta, Indonesia</dc:title>
  <dc:creator/>
  <dc:language>en</dc:language>
  <cp:keywords/>
  <dcterms:created xsi:type="dcterms:W3CDTF">2026-10-10T08:37:56Z</dcterms:created>
  <dcterms:modified xsi:type="dcterms:W3CDTF">2026-10-10T08:37:56Z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