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Abidjan,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</w:p>
    <w:bookmarkStart w:id="20" w:name="dr.-amina-koné---clinical-nutrition"/>
    <w:p>
      <w:pPr>
        <w:pStyle w:val="Heading1"/>
      </w:pPr>
      <w:r>
        <w:t xml:space="preserve">Dr. Amina Koné - Clinical Nutrition</w:t>
      </w:r>
    </w:p>
    <w:p>
      <w:pPr>
        <w:pStyle w:val="FirstParagraph"/>
      </w:pPr>
      <w:r>
        <w:rPr>
          <w:bCs/>
          <w:b/>
        </w:rPr>
        <w:t xml:space="preserve">Registered Dietitian &amp; Nutritionist</w:t>
      </w:r>
    </w:p>
    <w:p>
      <w:pPr>
        <w:pStyle w:val="BodyText"/>
      </w:pPr>
      <w:r>
        <w:t xml:space="preserve">Plateau, Rue du Commerce, Immeuble Horizon, Apt 4B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Phone: +225 07 07 00 00 00</w:t>
      </w:r>
    </w:p>
    <w:p>
      <w:pPr>
        <w:pStyle w:val="BodyText"/>
      </w:pPr>
      <w:r>
        <w:t xml:space="preserve">Email: contact@drkonenu-trition.ci</w:t>
      </w:r>
    </w:p>
    <w:p>
      <w:pPr>
        <w:pStyle w:val="BodyText"/>
      </w:pPr>
      <w:r>
        <w:t xml:space="preserve">RC Abidjan: B-2023-12345 | NINEA: 0000000000000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Abidjan Corporate Wellness Group</w:t>
      </w:r>
    </w:p>
    <w:p>
      <w:pPr>
        <w:pStyle w:val="BodyText"/>
      </w:pPr>
      <w:r>
        <w:t xml:space="preserve">Attn: Human Resources Department</w:t>
      </w:r>
    </w:p>
    <w:p>
      <w:pPr>
        <w:pStyle w:val="BodyText"/>
      </w:pPr>
      <w:r>
        <w:t xml:space="preserve">Cocody, Riviera 3, Zone Administrative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Mobile Money (Orange/MTN) or Bank Transfer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Nutritional Assessment Workshop</w:t>
            </w:r>
            <w:r>
              <w:br/>
            </w:r>
            <w:r>
              <w:t xml:space="preserve">Comprehensive on-site session for 20 employees at the Cocody office. Included BMI analysis, dietary history review, and personalized risk assessment for non-communicable diseases prevalent in the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Consultation</w:t>
            </w:r>
            <w:r>
              <w:br/>
            </w:r>
            <w:r>
              <w:t xml:space="preserve">Development of culturally appropriate meal plans utilizing local Ivorian ingredients (e.g., plantains, cassava, local leafy greens) to manage hypertension and diabetes within the corporate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Executive One-on-One Dietitian Counseling</w:t>
            </w:r>
            <w:r>
              <w:br/>
            </w:r>
            <w:r>
              <w:t xml:space="preserve">Private sessions for senior management focusing on weight management and metabolic health optimization. Includes follow-up via secure messaging.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Nutritional Education Material Design</w:t>
            </w:r>
            <w:r>
              <w:br/>
            </w:r>
            <w:r>
              <w:t xml:space="preserve">Creation of bilingual (French/English) brochures on healthy eating habits in Abidjan, focusing on reducing sugar intake and increasing fiber consumption.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Canteen Menu Audit &amp; Optimization</w:t>
            </w:r>
            <w:r>
              <w:br/>
            </w:r>
            <w:r>
              <w:t xml:space="preserve">Review of the current staff canteen menu to ensure nutritional balance and compliance with national health guidelines. Recommendations for healthier cooking methods.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775,000 XOF</w:t>
      </w:r>
    </w:p>
    <w:p>
      <w:pPr>
        <w:pStyle w:val="BodyText"/>
      </w:pPr>
      <w:r>
        <w:t xml:space="preserve">VAT (18% - Ivory Coast Standard Rate):</w:t>
      </w:r>
      <w:r>
        <w:t xml:space="preserve"> </w:t>
      </w:r>
      <w:r>
        <w:t xml:space="preserve">139,500 XOF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914,500 XOF</w:t>
      </w:r>
    </w:p>
    <w:bookmarkStart w:id="22" w:name="X7c284cb4b8523f2391e6583c95010bab028d47a"/>
    <w:p>
      <w:pPr>
        <w:pStyle w:val="Heading3"/>
      </w:pPr>
      <w:r>
        <w:t xml:space="preserve">Terms and Conditions &amp; Payment Instructions</w:t>
      </w:r>
    </w:p>
    <w:p>
      <w:pPr>
        <w:pStyle w:val="FirstParagraph"/>
      </w:pPr>
      <w:r>
        <w:rPr>
          <w:bCs/>
          <w:b/>
        </w:rPr>
        <w:t xml:space="preserve">1. Payment Deadline:</w:t>
      </w:r>
      <w:r>
        <w:t xml:space="preserve"> </w:t>
      </w:r>
      <w:r>
        <w:t xml:space="preserve">Payment is due within 14 days of the invoice date. Late payments may incur a penalty of 1.5% per month.</w:t>
      </w:r>
    </w:p>
    <w:p>
      <w:pPr>
        <w:pStyle w:val="BodyText"/>
      </w:pPr>
      <w:r>
        <w:rPr>
          <w:bCs/>
          <w:b/>
        </w:rPr>
        <w:t xml:space="preserve">2. Bank Transfer Details:</w:t>
      </w:r>
      <w:r>
        <w:br/>
      </w:r>
      <w:r>
        <w:t xml:space="preserve">Bank: Ecobank Ivory Coast</w:t>
      </w:r>
      <w:r>
        <w:br/>
      </w:r>
      <w:r>
        <w:t xml:space="preserve">Account Name: Dr. Amina Koné</w:t>
      </w:r>
      <w:r>
        <w:br/>
      </w:r>
      <w:r>
        <w:t xml:space="preserve">Account Number: 0000000000000</w:t>
      </w:r>
      <w:r>
        <w:br/>
      </w:r>
      <w:r>
        <w:t xml:space="preserve">IBAN: CI00 0000 0000 0000 0000 0000 000</w:t>
      </w:r>
      <w:r>
        <w:br/>
      </w:r>
      <w:r>
        <w:t xml:space="preserve">SWIFT/BIC: ECOBCICX</w:t>
      </w:r>
    </w:p>
    <w:p>
      <w:pPr>
        <w:pStyle w:val="BodyText"/>
      </w:pPr>
      <w:r>
        <w:rPr>
          <w:bCs/>
          <w:b/>
        </w:rPr>
        <w:t xml:space="preserve">3. Mobile Money:</w:t>
      </w:r>
      <w:r>
        <w:t xml:space="preserve"> </w:t>
      </w:r>
      <w:r>
        <w:t xml:space="preserve">Payments accepted via Orange Money or MTN Mobile Money to the number listed in the header. Please reference Invoice Number INV-2023-10-042.</w:t>
      </w:r>
    </w:p>
    <w:p>
      <w:pPr>
        <w:pStyle w:val="BodyText"/>
      </w:pPr>
      <w:r>
        <w:rPr>
          <w:bCs/>
          <w:b/>
        </w:rPr>
        <w:t xml:space="preserve">4. Service Scope:</w:t>
      </w:r>
      <w:r>
        <w:t xml:space="preserve"> </w:t>
      </w:r>
      <w:r>
        <w:t xml:space="preserve">All dietitian services provided adhere to the professional standards set by the Order of Dietitians and Nutritionists of Ivory Coast. This invoice covers professional fees only; travel expenses within Abidjan are included.</w:t>
      </w:r>
    </w:p>
    <w:p>
      <w:pPr>
        <w:pStyle w:val="BodyText"/>
      </w:pPr>
      <w:r>
        <w:rPr>
          <w:bCs/>
          <w:b/>
        </w:rPr>
        <w:t xml:space="preserve">5. Disputes:</w:t>
      </w:r>
      <w:r>
        <w:t xml:space="preserve"> </w:t>
      </w:r>
      <w:r>
        <w:t xml:space="preserve">Any discrepancies regarding this invoice must be reported within 5 business days of receipt.</w:t>
      </w:r>
    </w:p>
    <w:bookmarkEnd w:id="22"/>
    <w:p>
      <w:pPr>
        <w:pStyle w:val="BodyText"/>
      </w:pPr>
      <w:r>
        <w:t xml:space="preserve">Thank you for choosing our professional dietitian services.</w:t>
      </w:r>
    </w:p>
    <w:p>
      <w:pPr>
        <w:pStyle w:val="BodyText"/>
      </w:pPr>
      <w:r>
        <w:t xml:space="preserve">Committed to improving health outcomes across Abidjan and the Ivory Coast.</w:t>
      </w:r>
    </w:p>
    <w:p>
      <w:pPr>
        <w:pStyle w:val="BodyText"/>
      </w:pPr>
      <w:r>
        <w:t xml:space="preserve">© 2023 Dr. Amina Koné - Clinical Nutrition.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Dietitian Services - Abidjan, Ivory Coast</dc:title>
  <dc:creator/>
  <dc:language>en</dc:language>
  <cp:keywords/>
  <dcterms:created xsi:type="dcterms:W3CDTF">2026-10-10T08:01:01Z</dcterms:created>
  <dcterms:modified xsi:type="dcterms:W3CDTF">2026-10-10T08:01:01Z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