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Doha,</w:t>
      </w:r>
      <w:r>
        <w:t xml:space="preserve"> </w:t>
      </w:r>
      <w:r>
        <w:t xml:space="preserve">Qatar</w:t>
      </w:r>
    </w:p>
    <w:bookmarkStart w:id="20" w:name="qatar-wellness-nutrition"/>
    <w:p>
      <w:pPr>
        <w:pStyle w:val="Heading1"/>
      </w:pPr>
      <w:r>
        <w:t xml:space="preserve">Qatar Wellness Nutrition</w:t>
      </w:r>
    </w:p>
    <w:p>
      <w:pPr>
        <w:pStyle w:val="FirstParagraph"/>
      </w:pPr>
      <w:r>
        <w:rPr>
          <w:bCs/>
          <w:b/>
        </w:rPr>
        <w:t xml:space="preserve">Lead Dietitian:</w:t>
      </w:r>
      <w:r>
        <w:t xml:space="preserve"> </w:t>
      </w:r>
      <w:r>
        <w:t xml:space="preserve">Sarah Al-Mansoori, RD, LDN</w:t>
      </w:r>
    </w:p>
    <w:p>
      <w:pPr>
        <w:pStyle w:val="BodyText"/>
      </w:pPr>
      <w:r>
        <w:t xml:space="preserve">License No: QHPR-2023-8842</w:t>
      </w:r>
    </w:p>
    <w:p>
      <w:pPr>
        <w:pStyle w:val="BodyText"/>
      </w:pPr>
      <w:r>
        <w:t xml:space="preserve">Al Sadd District, Building 45, Office 202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t xml:space="preserve">Email: billing@qatarwellnessnutrition.com</w:t>
      </w:r>
    </w:p>
    <w:p>
      <w:pPr>
        <w:pStyle w:val="BodyText"/>
      </w:pPr>
      <w:r>
        <w:t xml:space="preserve">Phone: +974 4412 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INV-QA-2023-1045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Ahmed Al-Thani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Al-Thani Family Holdings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West Bay, Tower 7, Level 15</w:t>
      </w:r>
    </w:p>
    <w:p>
      <w:pPr>
        <w:pStyle w:val="BodyText"/>
      </w:pPr>
      <w:r>
        <w:t xml:space="preserve">Doha, Qatar</w:t>
      </w:r>
    </w:p>
    <w:p>
      <w:pPr>
        <w:pStyle w:val="BodyText"/>
      </w:pPr>
      <w:r>
        <w:rPr>
          <w:bCs/>
          <w:b/>
        </w:rPr>
        <w:t xml:space="preserve">VAT Registration:</w:t>
      </w:r>
      <w:r>
        <w:t xml:space="preserve"> </w:t>
      </w:r>
      <w:r>
        <w:t xml:space="preserve">100234567890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analysis of medical history, lifestyle factors, and dietary habits specific to the client's needs in Qatar. Includes body composition analysis and metabolic rate calculation.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(Monthly)</w:t>
            </w:r>
            <w:r>
              <w:br/>
            </w:r>
            <w:r>
              <w:t xml:space="preserve">Development of a culturally appropriate meal plan incorporating local Qatari cuisine and international options. Focus on diabetes management and weight optimization. Includes grocery lists and recipe adaptations.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Sessions</w:t>
            </w:r>
            <w:r>
              <w:br/>
            </w:r>
            <w:r>
              <w:t xml:space="preserve">Bi-weekly review sessions to monitor progress, adjust caloric intake, and provide ongoing behavioral coaching. Conducted via secure video link or in-person at the Doha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Recommendation &amp; Analysis</w:t>
            </w:r>
            <w:r>
              <w:br/>
            </w:r>
            <w:r>
              <w:t xml:space="preserve">Evaluation of current vitamin and mineral intake. Recommendations for supplements available in Qatar pharmacies to address specific deficiencies identified during blood work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Wellness Workshop (Optional Add-on)</w:t>
            </w:r>
            <w:r>
              <w:br/>
            </w:r>
            <w:r>
              <w:t xml:space="preserve">Presentation on "Healthy Eating in the Gulf Climate" for the client's staff. Includes handouts and Q&amp;A session regarding hydration and nutrition during Ramadan and summer months.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5,250.00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525.00 QAR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5,775.00 QAR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Qatar National Bank (QNB)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Qatar Wellness Nutrition LLC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QA30 XXXX XXXX XXXX XXXX XXXX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QNBQQA</w:t>
      </w:r>
    </w:p>
    <w:p>
      <w:pPr>
        <w:pStyle w:val="BodyText"/>
      </w:pPr>
      <w:r>
        <w:rPr>
          <w:iCs/>
          <w:i/>
        </w:rPr>
        <w:t xml:space="preserve">Note: Please include the Invoice Number (INV-QA-2023-1045) in the transfer reference.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 Late payments may incur a penalty fee of 2% per month as per Qatar commercial regulations.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Services:</w:t>
      </w:r>
      <w:r>
        <w:t xml:space="preserve"> </w:t>
      </w:r>
      <w:r>
        <w:t xml:space="preserve">All dietitian services provided are based on the latest nutritional science and are tailored to the client's health profile. They do not replace medical advice from a physician.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Cancellations:</w:t>
      </w:r>
      <w:r>
        <w:t xml:space="preserve"> </w:t>
      </w:r>
      <w:r>
        <w:t xml:space="preserve">Appointments cancelled less than 24 hours in advance will be charged at 50% of the session rate.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client health information is kept strictly confidential in accordance with Qatar's healthcare data protection laws.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within 7 days of receipt.</w:t>
      </w:r>
    </w:p>
    <w:bookmarkEnd w:id="24"/>
    <w:p>
      <w:pPr>
        <w:pStyle w:val="BodyText"/>
      </w:pPr>
      <w:r>
        <w:rPr>
          <w:bCs/>
          <w:b/>
        </w:rPr>
        <w:t xml:space="preserve">Authorized Signature (Dietitian)</w:t>
      </w:r>
    </w:p>
    <w:p>
      <w:pPr>
        <w:pStyle w:val="BodyText"/>
      </w:pPr>
      <w:r>
        <w:t xml:space="preserve">Sarah Al-Mansoori</w:t>
      </w:r>
    </w:p>
    <w:p>
      <w:pPr>
        <w:pStyle w:val="BodyText"/>
      </w:pPr>
      <w:r>
        <w:t xml:space="preserve">Registered Dietitian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Qatar Wellness Nutrition. We are committed to improving your health and well-being in Doha.</w:t>
      </w:r>
    </w:p>
    <w:p>
      <w:pPr>
        <w:pStyle w:val="BodyText"/>
      </w:pPr>
      <w:r>
        <w:t xml:space="preserve">This is a computer-generated invoice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Doha, Qatar</dc:title>
  <dc:creator/>
  <dc:language>en</dc:language>
  <cp:keywords/>
  <dcterms:created xsi:type="dcterms:W3CDTF">2026-10-10T06:18:16Z</dcterms:created>
  <dcterms:modified xsi:type="dcterms:W3CDTF">2026-10-10T06:18:16Z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