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Dietitian</w:t>
      </w:r>
      <w:r>
        <w:t xml:space="preserve"> </w:t>
      </w:r>
      <w:r>
        <w:t xml:space="preserve">Invoice</w:t>
      </w:r>
      <w:r>
        <w:t xml:space="preserve"> </w:t>
      </w:r>
      <w:r>
        <w:t xml:space="preserve">-</w:t>
      </w:r>
      <w:r>
        <w:t xml:space="preserve"> </w:t>
      </w:r>
      <w:r>
        <w:t xml:space="preserve">Madrid,</w:t>
      </w:r>
      <w:r>
        <w:t xml:space="preserve"> </w:t>
      </w:r>
      <w:r>
        <w:t xml:space="preserve">Spain</w:t>
      </w:r>
    </w:p>
    <w:bookmarkStart w:id="20" w:name="clara-rodriguez-rd"/>
    <w:p>
      <w:pPr>
        <w:pStyle w:val="Heading1"/>
      </w:pPr>
      <w:r>
        <w:t xml:space="preserve">Clara Rodriguez, RD</w:t>
      </w:r>
    </w:p>
    <w:p>
      <w:pPr>
        <w:pStyle w:val="FirstParagraph"/>
      </w:pPr>
      <w:r>
        <w:rPr>
          <w:bCs/>
          <w:b/>
        </w:rPr>
        <w:t xml:space="preserve">Clinical Dietitian &amp; Nutritionist</w:t>
      </w:r>
    </w:p>
    <w:p>
      <w:pPr>
        <w:pStyle w:val="BodyText"/>
      </w:pPr>
      <w:r>
        <w:t xml:space="preserve">Calle de Serrano, 45, 2ºB</w:t>
      </w:r>
    </w:p>
    <w:p>
      <w:pPr>
        <w:pStyle w:val="BodyText"/>
      </w:pPr>
      <w:r>
        <w:t xml:space="preserve">28001 Madrid, Spain</w:t>
      </w:r>
    </w:p>
    <w:p>
      <w:pPr>
        <w:pStyle w:val="BodyText"/>
      </w:pPr>
      <w:r>
        <w:t xml:space="preserve">NIF: 12345678Z</w:t>
      </w:r>
    </w:p>
    <w:p>
      <w:pPr>
        <w:pStyle w:val="BodyText"/>
      </w:pPr>
      <w:r>
        <w:t xml:space="preserve">Email: contact@clararodriguez-nutricion.es</w:t>
      </w:r>
    </w:p>
    <w:p>
      <w:pPr>
        <w:pStyle w:val="BodyText"/>
      </w:pPr>
      <w:r>
        <w:t xml:space="preserve">Phone: +34 91 123 4567</w:t>
      </w:r>
    </w:p>
    <w:p>
      <w:pPr>
        <w:pStyle w:val="BodyText"/>
      </w:pPr>
      <w:r>
        <w:t xml:space="preserve">Professional License: COENM-12345</w:t>
      </w:r>
    </w:p>
    <w:bookmarkEnd w:id="20"/>
    <w:bookmarkStart w:id="21" w:name="invoice"/>
    <w:p>
      <w:pPr>
        <w:pStyle w:val="Heading2"/>
      </w:pPr>
      <w:r>
        <w:t xml:space="preserve">INVOICE</w:t>
      </w:r>
    </w:p>
    <w:p>
      <w:pPr>
        <w:pStyle w:val="FirstParagraph"/>
      </w:pPr>
      <w:r>
        <w:t xml:space="preserve">Invoice Number: INV-2023-089</w:t>
      </w:r>
    </w:p>
    <w:p>
      <w:pPr>
        <w:pStyle w:val="BodyText"/>
      </w:pPr>
      <w:r>
        <w:t xml:space="preserve">Date of Issue: October 24, 2023</w:t>
      </w:r>
    </w:p>
    <w:p>
      <w:pPr>
        <w:pStyle w:val="BodyText"/>
      </w:pPr>
      <w:r>
        <w:t xml:space="preserve">Due Date: November 24, 2023</w:t>
      </w:r>
    </w:p>
    <w:p>
      <w:pPr>
        <w:pStyle w:val="BodyText"/>
      </w:pPr>
      <w:r>
        <w:t xml:space="preserve">Payment Terms: Net 30 Days</w:t>
      </w:r>
    </w:p>
    <w:bookmarkEnd w:id="21"/>
    <w:bookmarkStart w:id="22" w:name="bill-to"/>
    <w:p>
      <w:pPr>
        <w:pStyle w:val="Heading3"/>
      </w:pPr>
      <w:r>
        <w:t xml:space="preserve">Bill To:</w:t>
      </w:r>
    </w:p>
    <w:p>
      <w:pPr>
        <w:pStyle w:val="FirstParagraph"/>
      </w:pPr>
      <w:r>
        <w:rPr>
          <w:bCs/>
          <w:b/>
        </w:rPr>
        <w:t xml:space="preserve">Carlos Mendez</w:t>
      </w:r>
    </w:p>
    <w:p>
      <w:pPr>
        <w:pStyle w:val="BodyText"/>
      </w:pPr>
      <w:r>
        <w:t xml:space="preserve">Calle de Alcalá, 102, 3ºA</w:t>
      </w:r>
    </w:p>
    <w:p>
      <w:pPr>
        <w:pStyle w:val="BodyText"/>
      </w:pPr>
      <w:r>
        <w:t xml:space="preserve">28009 Madrid, Spain</w:t>
      </w:r>
    </w:p>
    <w:p>
      <w:pPr>
        <w:pStyle w:val="BodyText"/>
      </w:pPr>
      <w:r>
        <w:t xml:space="preserve">NIF: 87654321A</w:t>
      </w:r>
    </w:p>
    <w:p>
      <w:pPr>
        <w:pStyle w:val="BodyText"/>
      </w:pPr>
      <w:r>
        <w:t xml:space="preserve">Email: carlos.mendez@email.com</w:t>
      </w:r>
    </w:p>
    <w:bookmarkEnd w:id="22"/>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rPr>
                <w:bCs/>
                <w:b/>
              </w:rPr>
              <w:t xml:space="preserve">Initial Comprehensive Nutritional Assessment</w:t>
            </w:r>
            <w:r>
              <w:br/>
            </w:r>
            <w:r>
              <w:t xml:space="preserve">Detailed analysis of medical history, dietary habits, and lifestyle factors specific to the patient's needs in Madrid. Includes anthropometric measurements and body composition analysis.</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rPr>
                <w:bCs/>
                <w:b/>
              </w:rPr>
              <w:t xml:space="preserve">Personalized Dietary Plan Formulation</w:t>
            </w:r>
            <w:r>
              <w:br/>
            </w:r>
            <w:r>
              <w:t xml:space="preserve">Creation of a customized meal plan tailored to the client's health goals, cultural preferences, and local food availability in Spain. Includes grocery shopping guide.</w:t>
            </w:r>
          </w:p>
        </w:tc>
        <w:tc>
          <w:tcPr/>
          <w:p>
            <w:pPr>
              <w:pStyle w:val="Compact"/>
              <w:jc w:val="left"/>
            </w:pPr>
            <w:r>
              <w:t xml:space="preserve">1</w:t>
            </w:r>
          </w:p>
        </w:tc>
        <w:tc>
          <w:tcPr/>
          <w:p>
            <w:pPr>
              <w:pStyle w:val="Compact"/>
              <w:jc w:val="left"/>
            </w:pPr>
            <w:r>
              <w:t xml:space="preserve">60.00</w:t>
            </w:r>
          </w:p>
        </w:tc>
        <w:tc>
          <w:tcPr/>
          <w:p>
            <w:pPr>
              <w:pStyle w:val="Compact"/>
              <w:jc w:val="left"/>
            </w:pPr>
            <w:r>
              <w:t xml:space="preserve">60.00</w:t>
            </w:r>
          </w:p>
        </w:tc>
      </w:tr>
      <w:tr>
        <w:tc>
          <w:tcPr/>
          <w:p>
            <w:pPr>
              <w:pStyle w:val="Compact"/>
              <w:jc w:val="left"/>
            </w:pPr>
            <w:r>
              <w:rPr>
                <w:bCs/>
                <w:b/>
              </w:rPr>
              <w:t xml:space="preserve">Follow-up Consultation Session (45 mins)</w:t>
            </w:r>
            <w:r>
              <w:br/>
            </w:r>
            <w:r>
              <w:t xml:space="preserve">Review of progress, adjustment of dietary strategies, and ongoing support. Conducted at the clinic in Madrid or via secure video call.</w:t>
            </w:r>
          </w:p>
        </w:tc>
        <w:tc>
          <w:tcPr/>
          <w:p>
            <w:pPr>
              <w:pStyle w:val="Compact"/>
              <w:jc w:val="left"/>
            </w:pPr>
            <w:r>
              <w:t xml:space="preserve">3</w:t>
            </w:r>
          </w:p>
        </w:tc>
        <w:tc>
          <w:tcPr/>
          <w:p>
            <w:pPr>
              <w:pStyle w:val="Compact"/>
              <w:jc w:val="left"/>
            </w:pPr>
            <w:r>
              <w:t xml:space="preserve">55.00</w:t>
            </w:r>
          </w:p>
        </w:tc>
        <w:tc>
          <w:tcPr/>
          <w:p>
            <w:pPr>
              <w:pStyle w:val="Compact"/>
              <w:jc w:val="left"/>
            </w:pPr>
            <w:r>
              <w:t xml:space="preserve">165.00</w:t>
            </w:r>
          </w:p>
        </w:tc>
      </w:tr>
      <w:tr>
        <w:tc>
          <w:tcPr/>
          <w:p>
            <w:pPr>
              <w:pStyle w:val="Compact"/>
              <w:jc w:val="left"/>
            </w:pPr>
            <w:r>
              <w:rPr>
                <w:bCs/>
                <w:b/>
              </w:rPr>
              <w:t xml:space="preserve">Specialized Sports Nutrition Guidance</w:t>
            </w:r>
            <w:r>
              <w:br/>
            </w:r>
            <w:r>
              <w:t xml:space="preserve">Advice on pre- and post-workout nutrition, hydration strategies, and supplement recommendations for athletes training in Madrid.</w:t>
            </w:r>
          </w:p>
        </w:tc>
        <w:tc>
          <w:tcPr/>
          <w:p>
            <w:pPr>
              <w:pStyle w:val="Compact"/>
              <w:jc w:val="left"/>
            </w:pPr>
            <w:r>
              <w:t xml:space="preserve">1</w:t>
            </w:r>
          </w:p>
        </w:tc>
        <w:tc>
          <w:tcPr/>
          <w:p>
            <w:pPr>
              <w:pStyle w:val="Compact"/>
              <w:jc w:val="left"/>
            </w:pPr>
            <w:r>
              <w:t xml:space="preserve">70.00</w:t>
            </w:r>
          </w:p>
        </w:tc>
        <w:tc>
          <w:tcPr/>
          <w:p>
            <w:pPr>
              <w:pStyle w:val="Compact"/>
              <w:jc w:val="left"/>
            </w:pPr>
            <w:r>
              <w:t xml:space="preserve">70.00</w:t>
            </w:r>
          </w:p>
        </w:tc>
      </w:tr>
      <w:tr>
        <w:tc>
          <w:tcPr/>
          <w:p>
            <w:pPr>
              <w:pStyle w:val="Compact"/>
              <w:jc w:val="left"/>
            </w:pPr>
            <w:r>
              <w:rPr>
                <w:bCs/>
                <w:b/>
              </w:rPr>
              <w:t xml:space="preserve">Digital Nutritional Education Materials</w:t>
            </w:r>
            <w:r>
              <w:br/>
            </w:r>
            <w:r>
              <w:t xml:space="preserve">Provision of educational resources, recipes, and guides on healthy eating habits adapted to the Spanish diet and lifestyle.</w:t>
            </w:r>
          </w:p>
        </w:tc>
        <w:tc>
          <w:tcPr/>
          <w:p>
            <w:pPr>
              <w:pStyle w:val="Compact"/>
              <w:jc w:val="left"/>
            </w:pPr>
            <w:r>
              <w:t xml:space="preserve">1</w:t>
            </w:r>
          </w:p>
        </w:tc>
        <w:tc>
          <w:tcPr/>
          <w:p>
            <w:pPr>
              <w:pStyle w:val="Compact"/>
              <w:jc w:val="left"/>
            </w:pPr>
            <w:r>
              <w:t xml:space="preserve">25.00</w:t>
            </w:r>
          </w:p>
        </w:tc>
        <w:tc>
          <w:tcPr/>
          <w:p>
            <w:pPr>
              <w:pStyle w:val="Compact"/>
              <w:jc w:val="left"/>
            </w:pPr>
            <w:r>
              <w:t xml:space="preserve">25.00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405.00 EUR</w:t>
            </w:r>
          </w:p>
        </w:tc>
      </w:tr>
      <w:tr>
        <w:tc>
          <w:tcPr/>
          <w:p>
            <w:pPr>
              <w:pStyle w:val="Compact"/>
              <w:jc w:val="left"/>
            </w:pPr>
            <w:r>
              <w:t xml:space="preserve">VAT (IVA) 21%:</w:t>
            </w:r>
          </w:p>
        </w:tc>
        <w:tc>
          <w:tcPr/>
          <w:p>
            <w:pPr>
              <w:pStyle w:val="Compact"/>
              <w:jc w:val="left"/>
            </w:pPr>
            <w:r>
              <w:t xml:space="preserve">85.05 EUR</w:t>
            </w:r>
          </w:p>
        </w:tc>
      </w:tr>
      <w:tr>
        <w:tc>
          <w:tcPr/>
          <w:p>
            <w:pPr>
              <w:pStyle w:val="Compact"/>
              <w:jc w:val="left"/>
            </w:pPr>
            <w:r>
              <w:t xml:space="preserve">Total Amount Due:</w:t>
            </w:r>
          </w:p>
        </w:tc>
        <w:tc>
          <w:tcPr/>
          <w:p>
            <w:pPr>
              <w:pStyle w:val="Compact"/>
              <w:jc w:val="left"/>
            </w:pPr>
            <w:r>
              <w:t xml:space="preserve">490.05 EUR</w:t>
            </w:r>
          </w:p>
        </w:tc>
      </w:tr>
    </w:tbl>
    <w:bookmarkStart w:id="23" w:name="payment-instructions"/>
    <w:p>
      <w:pPr>
        <w:pStyle w:val="Heading4"/>
      </w:pPr>
      <w:r>
        <w:t xml:space="preserve">Payment Instructions:</w:t>
      </w:r>
    </w:p>
    <w:p>
      <w:pPr>
        <w:pStyle w:val="FirstParagraph"/>
      </w:pPr>
      <w:r>
        <w:t xml:space="preserve">Please make payment within 30 days of the invoice date. Late payments may incur a 5% penalty fee.</w:t>
      </w:r>
    </w:p>
    <w:p>
      <w:pPr>
        <w:pStyle w:val="BodyText"/>
      </w:pPr>
      <w:r>
        <w:rPr>
          <w:bCs/>
          <w:b/>
        </w:rPr>
        <w:t xml:space="preserve">Bank Transfer Details:</w:t>
      </w:r>
    </w:p>
    <w:p>
      <w:pPr>
        <w:pStyle w:val="BodyText"/>
      </w:pPr>
      <w:r>
        <w:t xml:space="preserve">Bank Name: Banco Santander</w:t>
      </w:r>
    </w:p>
    <w:p>
      <w:pPr>
        <w:pStyle w:val="BodyText"/>
      </w:pPr>
      <w:r>
        <w:t xml:space="preserve">Account Holder: Clara Rodriguez</w:t>
      </w:r>
    </w:p>
    <w:p>
      <w:pPr>
        <w:pStyle w:val="BodyText"/>
      </w:pPr>
      <w:r>
        <w:t xml:space="preserve">IBAN: ES12 3456 7890 1234 5678 9012</w:t>
      </w:r>
    </w:p>
    <w:p>
      <w:pPr>
        <w:pStyle w:val="BodyText"/>
      </w:pPr>
      <w:r>
        <w:t xml:space="preserve">BIC/SWIFT: BSCHESMM</w:t>
      </w:r>
    </w:p>
    <w:p>
      <w:pPr>
        <w:pStyle w:val="BodyText"/>
      </w:pPr>
      <w:r>
        <w:t xml:space="preserve">Reference: INV-2023-089</w:t>
      </w:r>
    </w:p>
    <w:p>
      <w:pPr>
        <w:pStyle w:val="BodyText"/>
      </w:pPr>
      <w:r>
        <w:t xml:space="preserve">Alternatively, payments can be made via Bizum to +34 600 123 456.</w:t>
      </w:r>
    </w:p>
    <w:bookmarkEnd w:id="23"/>
    <w:bookmarkStart w:id="24" w:name="important-notes"/>
    <w:p>
      <w:pPr>
        <w:pStyle w:val="Heading4"/>
      </w:pPr>
      <w:r>
        <w:t xml:space="preserve">Important Notes:</w:t>
      </w:r>
    </w:p>
    <w:p>
      <w:pPr>
        <w:pStyle w:val="FirstParagraph"/>
      </w:pPr>
      <w:r>
        <w:t xml:space="preserve">This invoice is issued in accordance with Spanish tax regulations. The services provided are professional dietetic consultations and nutritional planning. The Dietitian is a registered member of the Colegio Oficial de Dietistas-Nutricionistas de Madrid (CODINM).</w:t>
      </w:r>
    </w:p>
    <w:p>
      <w:pPr>
        <w:pStyle w:val="BodyText"/>
      </w:pPr>
      <w:r>
        <w:t xml:space="preserve">All dietary recommendations are based on current scientific evidence and are tailored to the individual needs of the client. The client agrees to follow the prescribed dietary plan and attend scheduled follow-up appointments for optimal results.</w:t>
      </w:r>
    </w:p>
    <w:p>
      <w:pPr>
        <w:pStyle w:val="BodyText"/>
      </w:pPr>
      <w:r>
        <w:t xml:space="preserve">In case of any discrepancies or questions regarding this invoice, please contact the Dietitian directly at the provided email or phone number within 15 days of receipt.</w:t>
      </w:r>
    </w:p>
    <w:p>
      <w:pPr>
        <w:pStyle w:val="BodyText"/>
      </w:pPr>
      <w:r>
        <w:t xml:space="preserve">Thank you for trusting our professional services in Madrid, Spain. We are committed to supporting your health and well-being through evidence-based nutritional care.</w:t>
      </w:r>
    </w:p>
    <w:bookmarkEnd w:id="24"/>
    <w:p>
      <w:pPr>
        <w:pStyle w:val="BodyText"/>
      </w:pPr>
      <w:r>
        <w:t xml:space="preserve">© 2023 Clara Rodriguez, RD. All rights reserved.</w:t>
      </w:r>
    </w:p>
    <w:p>
      <w:pPr>
        <w:pStyle w:val="BodyText"/>
      </w:pPr>
      <w:r>
        <w:t xml:space="preserve">Clinical Dietitian &amp; Nutritionist | Madrid, Spain</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Dietitian Invoice - Madrid, Spain</dc:title>
  <dc:creator/>
  <dc:language>en</dc:language>
  <cp:keywords/>
  <dcterms:created xsi:type="dcterms:W3CDTF">2026-10-10T06:10:48Z</dcterms:created>
  <dcterms:modified xsi:type="dcterms:W3CDTF">2026-10-10T06:10:48Z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