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nutriscience"/>
    <w:p>
      <w:pPr>
        <w:pStyle w:val="Heading1"/>
      </w:pPr>
      <w:r>
        <w:t xml:space="preserve">Zurich NutriScience</w:t>
      </w:r>
    </w:p>
    <w:p>
      <w:pPr>
        <w:pStyle w:val="FirstParagraph"/>
      </w:pPr>
      <w:r>
        <w:t xml:space="preserve">Certified Clinical Dietitian Services</w:t>
      </w:r>
    </w:p>
    <w:p>
      <w:pPr>
        <w:pStyle w:val="BodyText"/>
      </w:pPr>
      <w:r>
        <w:t xml:space="preserve">Seestrasse 120, 8002 Zurich, Switzerland</w:t>
      </w:r>
    </w:p>
    <w:p>
      <w:pPr>
        <w:pStyle w:val="BodyText"/>
      </w:pPr>
      <w:r>
        <w:t xml:space="preserve">Tel: +41 44 123 45 67 | Email: billing@zurichnutri.ch</w:t>
      </w:r>
    </w:p>
    <w:p>
      <w:pPr>
        <w:pStyle w:val="BodyText"/>
      </w:pPr>
      <w:r>
        <w:t xml:space="preserve">UID: CHE-123.456.789 MWST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Consultation Series A</w:t>
      </w:r>
    </w:p>
    <w:bookmarkEnd w:id="21"/>
    <w:bookmarkStart w:id="22" w:name="bill-to-client"/>
    <w:p>
      <w:pPr>
        <w:pStyle w:val="Heading3"/>
      </w:pPr>
      <w:r>
        <w:t xml:space="preserve">Bill To (Client)</w:t>
      </w:r>
    </w:p>
    <w:p>
      <w:pPr>
        <w:pStyle w:val="FirstParagraph"/>
      </w:pPr>
      <w:r>
        <w:rPr>
          <w:bCs/>
          <w:b/>
        </w:rPr>
        <w:t xml:space="preserve">Mr. Alexander Weber</w:t>
      </w:r>
    </w:p>
    <w:p>
      <w:pPr>
        <w:pStyle w:val="BodyText"/>
      </w:pPr>
      <w:r>
        <w:t xml:space="preserve">Bahnhofstrasse 45, Apt 3B</w:t>
      </w:r>
    </w:p>
    <w:p>
      <w:pPr>
        <w:pStyle w:val="BodyText"/>
      </w:pPr>
      <w:r>
        <w:t xml:space="preserve">8001 Zurich, Switzerland</w:t>
      </w:r>
    </w:p>
    <w:p>
      <w:pPr>
        <w:pStyle w:val="BodyText"/>
      </w:pPr>
      <w:r>
        <w:t xml:space="preserve">Client ID: AW-9921</w:t>
      </w:r>
    </w:p>
    <w:bookmarkEnd w:id="22"/>
    <w:bookmarkStart w:id="23" w:name="pay-to-dietitian-practice"/>
    <w:p>
      <w:pPr>
        <w:pStyle w:val="Heading3"/>
      </w:pPr>
      <w:r>
        <w:t xml:space="preserve">Pay To (Dietitian Practice)</w:t>
      </w:r>
    </w:p>
    <w:p>
      <w:pPr>
        <w:pStyle w:val="FirstParagraph"/>
      </w:pPr>
      <w:r>
        <w:rPr>
          <w:bCs/>
          <w:b/>
        </w:rPr>
        <w:t xml:space="preserve">Zurich NutriScience GmbH</w:t>
      </w:r>
    </w:p>
    <w:p>
      <w:pPr>
        <w:pStyle w:val="BodyText"/>
      </w:pPr>
      <w:r>
        <w:t xml:space="preserve">Seestrasse 120</w:t>
      </w:r>
    </w:p>
    <w:p>
      <w:pPr>
        <w:pStyle w:val="BodyText"/>
      </w:pPr>
      <w:r>
        <w:t xml:space="preserve">8002 Zurich, Switzerland</w:t>
      </w:r>
    </w:p>
    <w:p>
      <w:pPr>
        <w:pStyle w:val="BodyText"/>
      </w:pPr>
      <w:r>
        <w:t xml:space="preserve">Bank: UBS Switzerland AG</w:t>
      </w:r>
    </w:p>
    <w:p>
      <w:pPr>
        <w:pStyle w:val="BodyText"/>
      </w:pPr>
      <w:r>
        <w:t xml:space="preserve">IBAN: CH93 0076 2011 6238 5295 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Dietitian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analysis of medical history, dietary habits, and lifestyle factors specific to the Zurich metropolitan lifestyle. Includes anthropometric measurements and blood work interpretation.</w:t>
            </w:r>
          </w:p>
        </w:tc>
        <w:tc>
          <w:tcPr/>
          <w:p>
            <w:pPr>
              <w:pStyle w:val="Compact"/>
              <w:jc w:val="left"/>
            </w:pPr>
            <w:r>
              <w:t xml:space="preserve">2023-10-01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Personalized Meal Planning Strategy</w:t>
            </w:r>
            <w:r>
              <w:br/>
            </w:r>
            <w:r>
              <w:t xml:space="preserve">Development of a customized dietary protocol focusing on metabolic health. Includes a 4-week shopping list adapted to local Zurich supermarkets (Migros/Coop) and seasonal Swiss produce availability.</w:t>
            </w:r>
          </w:p>
        </w:tc>
        <w:tc>
          <w:tcPr/>
          <w:p>
            <w:pPr>
              <w:pStyle w:val="Compact"/>
              <w:jc w:val="left"/>
            </w:pPr>
            <w:r>
              <w:t xml:space="preserve">2023-10-05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Evaluation of adherence to the nutritional plan. Adjustment of macronutrient ratios based on client feedback and energy levels. Discussion of local dining options in Zurich for social compliance.</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Supplement Protocol Analysis</w:t>
            </w:r>
            <w:r>
              <w:br/>
            </w:r>
            <w:r>
              <w:t xml:space="preserve">Review of current vitamin and mineral intake. Recommendations for high-quality supplements available in Switzerland, ensuring compliance with Swissmedic regulations.</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Administrative &amp; Documentation Fee</w:t>
            </w:r>
            <w:r>
              <w:br/>
            </w:r>
            <w:r>
              <w:t xml:space="preserve">Preparation of medical reports for third-party insurance reimbursement (Krankenkasse). Includes detailed coding for Swiss health insurance standards.</w:t>
            </w:r>
          </w:p>
        </w:tc>
        <w:tc>
          <w:tcPr/>
          <w:p>
            <w:pPr>
              <w:pStyle w:val="Compact"/>
              <w:jc w:val="left"/>
            </w:pPr>
            <w:r>
              <w:t xml:space="preserve">2023-10-20</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CHF 755.00</w:t>
      </w:r>
    </w:p>
    <w:p>
      <w:pPr>
        <w:pStyle w:val="BodyText"/>
      </w:pPr>
      <w:r>
        <w:t xml:space="preserve">VAT (8.1% - Standard Rate Switzerland):</w:t>
      </w:r>
      <w:r>
        <w:t xml:space="preserve"> </w:t>
      </w:r>
      <w:r>
        <w:t xml:space="preserve">CHF 61.16</w:t>
      </w:r>
    </w:p>
    <w:p>
      <w:pPr>
        <w:pStyle w:val="BodyText"/>
      </w:pPr>
      <w:r>
        <w:t xml:space="preserve">TOTAL DUE:</w:t>
      </w:r>
      <w:r>
        <w:t xml:space="preserve"> </w:t>
      </w:r>
      <w:r>
        <w:t xml:space="preserve">CHF 816.16</w:t>
      </w:r>
    </w:p>
    <w:bookmarkStart w:id="24" w:name="payment-instructions"/>
    <w:p>
      <w:pPr>
        <w:pStyle w:val="Heading3"/>
      </w:pPr>
      <w:r>
        <w:t xml:space="preserve">Payment Instructions</w:t>
      </w:r>
    </w:p>
    <w:p>
      <w:pPr>
        <w:pStyle w:val="FirstParagraph"/>
      </w:pPr>
      <w:r>
        <w:t xml:space="preserve">QR-Code</w:t>
      </w:r>
      <w:r>
        <w:br/>
      </w:r>
      <w:r>
        <w:t xml:space="preserve">Placeholder</w:t>
      </w:r>
    </w:p>
    <w:p>
      <w:pPr>
        <w:pStyle w:val="BodyText"/>
      </w:pPr>
      <w:r>
        <w:t xml:space="preserve">Please pay the total amount of</w:t>
      </w:r>
      <w:r>
        <w:t xml:space="preserve"> </w:t>
      </w:r>
      <w:r>
        <w:rPr>
          <w:bCs/>
          <w:b/>
        </w:rPr>
        <w:t xml:space="preserve">CHF 816.16</w:t>
      </w:r>
      <w:r>
        <w:t xml:space="preserve"> </w:t>
      </w:r>
      <w:r>
        <w:t xml:space="preserve">by the due date.</w:t>
      </w:r>
    </w:p>
    <w:p>
      <w:pPr>
        <w:pStyle w:val="BodyText"/>
      </w:pPr>
      <w:r>
        <w:rPr>
          <w:bCs/>
          <w:b/>
        </w:rPr>
        <w:t xml:space="preserve">Payment Method:</w:t>
      </w:r>
      <w:r>
        <w:t xml:space="preserve"> </w:t>
      </w:r>
      <w:r>
        <w:t xml:space="preserve">Bank Transfer (QR-Bill)</w:t>
      </w:r>
    </w:p>
    <w:p>
      <w:pPr>
        <w:pStyle w:val="BodyText"/>
      </w:pPr>
      <w:r>
        <w:rPr>
          <w:bCs/>
          <w:b/>
        </w:rPr>
        <w:t xml:space="preserve">Bank:</w:t>
      </w:r>
      <w:r>
        <w:t xml:space="preserve"> </w:t>
      </w:r>
      <w:r>
        <w:t xml:space="preserve">UBS Switzerland AG</w:t>
      </w:r>
    </w:p>
    <w:p>
      <w:pPr>
        <w:pStyle w:val="BodyText"/>
      </w:pPr>
      <w:r>
        <w:rPr>
          <w:bCs/>
          <w:b/>
        </w:rPr>
        <w:t xml:space="preserve">IBAN:</w:t>
      </w:r>
      <w:r>
        <w:t xml:space="preserve"> </w:t>
      </w:r>
      <w:r>
        <w:t xml:space="preserve">CH93 0076 2011 6238 5295 7</w:t>
      </w:r>
    </w:p>
    <w:p>
      <w:pPr>
        <w:pStyle w:val="BodyText"/>
      </w:pPr>
      <w:r>
        <w:rPr>
          <w:bCs/>
          <w:b/>
        </w:rPr>
        <w:t xml:space="preserve">Reference:</w:t>
      </w:r>
      <w:r>
        <w:t xml:space="preserve"> </w:t>
      </w:r>
      <w:r>
        <w:t xml:space="preserve">INV-2023-10-042</w:t>
      </w:r>
    </w:p>
    <w:p>
      <w:pPr>
        <w:pStyle w:val="BodyText"/>
      </w:pPr>
      <w:r>
        <w:rPr>
          <w:bCs/>
          <w:b/>
        </w:rPr>
        <w:t xml:space="preserve">Recipient:</w:t>
      </w:r>
      <w:r>
        <w:t xml:space="preserve"> </w:t>
      </w:r>
      <w:r>
        <w:t xml:space="preserve">Zurich NutriScience GmbH, Seestrasse 120, 8002 Zurich</w:t>
      </w:r>
    </w:p>
    <w:p>
      <w:pPr>
        <w:pStyle w:val="BodyText"/>
      </w:pPr>
      <w:r>
        <w:t xml:space="preserve">Note: For clients with supplementary insurance (Zusatzversicherung), please submit this invoice directly to your provider for reimbursement. Zurich NutriScience accepts direct billing for selected insurance partners.</w:t>
      </w:r>
    </w:p>
    <w:bookmarkEnd w:id="24"/>
    <w:bookmarkStart w:id="25" w:name="Xa181445c75e0234673b85b8d66da6034618e7bc"/>
    <w:p>
      <w:pPr>
        <w:pStyle w:val="Heading4"/>
      </w:pPr>
      <w:r>
        <w:t xml:space="preserve">Terms and Conditions &amp; Professional Disclaimer</w:t>
      </w:r>
    </w:p>
    <w:p>
      <w:pPr>
        <w:pStyle w:val="FirstParagraph"/>
      </w:pPr>
      <w:r>
        <w:t xml:space="preserve">This invoice represents professional services rendered by a certified Dietitian operating under the regulations of the Canton of Zurich, Switzerland. All nutritional advice provided is based on current scientific evidence and adheres to the ethical guidelines of the Swiss Society for Nutrition (SSN).</w:t>
      </w:r>
    </w:p>
    <w:p>
      <w:pPr>
        <w:pStyle w:val="BodyText"/>
      </w:pPr>
      <w:r>
        <w:rPr>
          <w:bCs/>
          <w:b/>
        </w:rPr>
        <w:t xml:space="preserve">Confidentiality:</w:t>
      </w:r>
      <w:r>
        <w:t xml:space="preserve"> </w:t>
      </w:r>
      <w:r>
        <w:t xml:space="preserve">In accordance with Swiss data protection laws (DSG/FADP), all personal health information and dietary records shared during consultations are strictly confidential and will not be disclosed to third parties without explicit written consent, except where required by law.</w:t>
      </w:r>
    </w:p>
    <w:p>
      <w:pPr>
        <w:pStyle w:val="BodyText"/>
      </w:pPr>
      <w:r>
        <w:rPr>
          <w:bCs/>
          <w:b/>
        </w:rPr>
        <w:t xml:space="preserve">Payment Terms:</w:t>
      </w:r>
      <w:r>
        <w:t xml:space="preserve"> </w:t>
      </w:r>
      <w:r>
        <w:t xml:space="preserve">Payment is due within 30 days of the invoice date. Late payments may incur interest at the legal rate applicable in Switzerland. In the event of non-payment, Zurich NutriScience reserves the right to suspend further services and pursue legal remedies in the jurisdiction of Zurich.</w:t>
      </w:r>
    </w:p>
    <w:p>
      <w:pPr>
        <w:pStyle w:val="BodyText"/>
      </w:pPr>
      <w:r>
        <w:rPr>
          <w:bCs/>
          <w:b/>
        </w:rPr>
        <w:t xml:space="preserve">Scope of Practice:</w:t>
      </w:r>
      <w:r>
        <w:t xml:space="preserve"> </w:t>
      </w:r>
      <w:r>
        <w:t xml:space="preserve">The services billed herein are for nutritional counseling and education. They do not constitute a medical diagnosis or treatment of disease unless explicitly authorized by a collaborating physician. This Dietitian practice collaborates closely with medical professionals in Zurich to ensure holistic patient care.</w:t>
      </w:r>
    </w:p>
    <w:p>
      <w:pPr>
        <w:pStyle w:val="BodyText"/>
      </w:pPr>
      <w:r>
        <w:rPr>
          <w:bCs/>
          <w:b/>
        </w:rPr>
        <w:t xml:space="preserve">Validity:</w:t>
      </w:r>
      <w:r>
        <w:t xml:space="preserve"> </w:t>
      </w:r>
      <w:r>
        <w:t xml:space="preserve">This invoice is valid for the services rendered during the period of October 1, 2023, to October 20, 2023. Please retain this document for your personal records and for submission to your health insurance provider (Krankenkasse) for potential reimbursement under your supplementary coverage plan.</w:t>
      </w:r>
    </w:p>
    <w:bookmarkEnd w:id="25"/>
    <w:p>
      <w:pPr>
        <w:pStyle w:val="BodyText"/>
      </w:pPr>
      <w:r>
        <w:t xml:space="preserve">Thank you for trusting Zurich NutriScience with your health journey.</w:t>
      </w:r>
    </w:p>
    <w:p>
      <w:pPr>
        <w:pStyle w:val="BodyText"/>
      </w:pPr>
      <w:r>
        <w:t xml:space="preserve">Zurich NutriScience GmbH | Seestrasse 120 | 8002 Zurich | Switzerland</w:t>
      </w:r>
    </w:p>
    <w:p>
      <w:pPr>
        <w:pStyle w:val="BodyText"/>
      </w:pPr>
      <w:r>
        <w:t xml:space="preserve">Registered in the Commercial Register of Zurich | UID: CHE-123.456.789 MWST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Zurich, Switzerland</dc:title>
  <dc:creator/>
  <dc:language>en</dc:language>
  <cp:keywords/>
  <dcterms:created xsi:type="dcterms:W3CDTF">2026-10-10T07:00:26Z</dcterms:created>
  <dcterms:modified xsi:type="dcterms:W3CDTF">2026-10-10T07:00:26Z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