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Dietitian</w:t>
      </w:r>
      <w:r>
        <w:t xml:space="preserve"> </w:t>
      </w:r>
      <w:r>
        <w:t xml:space="preserve">Invoice</w:t>
      </w:r>
      <w:r>
        <w:t xml:space="preserve"> </w:t>
      </w:r>
      <w:r>
        <w:t xml:space="preserve">-</w:t>
      </w:r>
      <w:r>
        <w:t xml:space="preserve"> </w:t>
      </w:r>
      <w:r>
        <w:t xml:space="preserve">Kampala,</w:t>
      </w:r>
      <w:r>
        <w:t xml:space="preserve"> </w:t>
      </w:r>
      <w:r>
        <w:t xml:space="preserve">Uganda</w:t>
      </w:r>
    </w:p>
    <w:bookmarkStart w:id="20" w:name="nutrition-experts-uganda-ltd"/>
    <w:p>
      <w:pPr>
        <w:pStyle w:val="Heading1"/>
      </w:pPr>
      <w:r>
        <w:t xml:space="preserve">NUTRITION EXPERTS UGANDA LTD</w:t>
      </w:r>
    </w:p>
    <w:p>
      <w:pPr>
        <w:pStyle w:val="FirstParagraph"/>
      </w:pPr>
      <w:r>
        <w:rPr>
          <w:bCs/>
          <w:b/>
        </w:rPr>
        <w:t xml:space="preserve">Professional Dietitian Services</w:t>
      </w:r>
    </w:p>
    <w:p>
      <w:pPr>
        <w:pStyle w:val="BodyText"/>
      </w:pPr>
      <w:r>
        <w:t xml:space="preserve">Plot 45, Kira Road, Kamwokya</w:t>
      </w:r>
    </w:p>
    <w:p>
      <w:pPr>
        <w:pStyle w:val="BodyText"/>
      </w:pPr>
      <w:r>
        <w:t xml:space="preserve">Kampala, Uganda</w:t>
      </w:r>
    </w:p>
    <w:p>
      <w:pPr>
        <w:pStyle w:val="BodyText"/>
      </w:pPr>
      <w:r>
        <w:t xml:space="preserve">Tel: +256 700 123 456</w:t>
      </w:r>
    </w:p>
    <w:p>
      <w:pPr>
        <w:pStyle w:val="BodyText"/>
      </w:pPr>
      <w:r>
        <w:t xml:space="preserve">Email: billing@nutritionexpertsug.com</w:t>
      </w:r>
    </w:p>
    <w:p>
      <w:pPr>
        <w:pStyle w:val="BodyText"/>
      </w:pPr>
      <w:r>
        <w:t xml:space="preserve">URSB Registration: URSB-2024-001234</w:t>
      </w:r>
    </w:p>
    <w:p>
      <w:pPr>
        <w:pStyle w:val="BodyText"/>
      </w:pPr>
      <w:r>
        <w:t xml:space="preserve">URA TIN: 1234567890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INV-UG-2024-0892</w:t>
      </w:r>
    </w:p>
    <w:p>
      <w:pPr>
        <w:pStyle w:val="BodyText"/>
      </w:pPr>
      <w:r>
        <w:rPr>
          <w:bCs/>
          <w:b/>
        </w:rPr>
        <w:t xml:space="preserve">Date Issued:</w:t>
      </w:r>
      <w:r>
        <w:t xml:space="preserve"> </w:t>
      </w:r>
      <w:r>
        <w:t xml:space="preserve">January 15, 2024</w:t>
      </w:r>
    </w:p>
    <w:p>
      <w:pPr>
        <w:pStyle w:val="BodyText"/>
      </w:pPr>
      <w:r>
        <w:rPr>
          <w:bCs/>
          <w:b/>
        </w:rPr>
        <w:t xml:space="preserve">Due Date:</w:t>
      </w:r>
      <w:r>
        <w:t xml:space="preserve"> </w:t>
      </w:r>
      <w:r>
        <w:t xml:space="preserve">January 30, 2024</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Uganda Shillings (UGX)</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Kampala Metropolitan Health Authority</w:t>
      </w:r>
    </w:p>
    <w:p>
      <w:pPr>
        <w:pStyle w:val="BodyText"/>
      </w:pPr>
      <w:r>
        <w:rPr>
          <w:bCs/>
          <w:b/>
        </w:rPr>
        <w:t xml:space="preserve">Attn:</w:t>
      </w:r>
      <w:r>
        <w:t xml:space="preserve"> </w:t>
      </w:r>
      <w:r>
        <w:t xml:space="preserve">Dr. Sarah Nakato, Procurement Officer</w:t>
      </w:r>
    </w:p>
    <w:p>
      <w:pPr>
        <w:pStyle w:val="BodyText"/>
      </w:pPr>
      <w:r>
        <w:rPr>
          <w:bCs/>
          <w:b/>
        </w:rPr>
        <w:t xml:space="preserve">Address:</w:t>
      </w:r>
      <w:r>
        <w:t xml:space="preserve"> </w:t>
      </w:r>
      <w:r>
        <w:t xml:space="preserve">Plot 12, Bombo Road</w:t>
      </w:r>
    </w:p>
    <w:p>
      <w:pPr>
        <w:pStyle w:val="BodyText"/>
      </w:pPr>
      <w:r>
        <w:t xml:space="preserve">Kampala, Uganda</w:t>
      </w:r>
    </w:p>
    <w:p>
      <w:pPr>
        <w:pStyle w:val="BodyText"/>
      </w:pPr>
      <w:r>
        <w:rPr>
          <w:bCs/>
          <w:b/>
        </w:rPr>
        <w:t xml:space="preserve">Contact:</w:t>
      </w:r>
      <w:r>
        <w:t xml:space="preserve"> </w:t>
      </w:r>
      <w:r>
        <w:t xml:space="preserve">+256 772 987 654</w:t>
      </w:r>
    </w:p>
    <w:p>
      <w:pPr>
        <w:pStyle w:val="BodyText"/>
      </w:pPr>
      <w:r>
        <w:rPr>
          <w:bCs/>
          <w:b/>
        </w:rPr>
        <w:t xml:space="preserve">Email:</w:t>
      </w:r>
      <w:r>
        <w:t xml:space="preserve"> </w:t>
      </w:r>
      <w:r>
        <w:t xml:space="preserve">procurement@kmha.go.ug</w:t>
      </w:r>
    </w:p>
    <w:p>
      <w:pPr>
        <w:pStyle w:val="BodyText"/>
      </w:pPr>
      <w:r>
        <w:rPr>
          <w:bCs/>
          <w:b/>
        </w:rPr>
        <w:t xml:space="preserve">Project Reference:</w:t>
      </w:r>
      <w:r>
        <w:t xml:space="preserve"> </w:t>
      </w:r>
      <w:r>
        <w:t xml:space="preserve">Community Nutrition Program Q1 2024</w:t>
      </w:r>
    </w:p>
    <w:p>
      <w:pPr>
        <w:pStyle w:val="BodyText"/>
      </w:pPr>
      <w:r>
        <w:rPr>
          <w:bCs/>
          <w:b/>
        </w:rPr>
        <w:t xml:space="preserve">Service Location:</w:t>
      </w:r>
      <w:r>
        <w:t xml:space="preserve"> </w:t>
      </w:r>
      <w:r>
        <w:t xml:space="preserve">Various Health Centers in Kampala District</w:t>
      </w:r>
    </w:p>
    <w:p>
      <w:pPr>
        <w:pStyle w:val="BodyText"/>
      </w:pPr>
      <w:r>
        <w:rPr>
          <w:bCs/>
          <w:b/>
        </w:rPr>
        <w:t xml:space="preserve">Contract Number:</w:t>
      </w:r>
      <w:r>
        <w:t xml:space="preserve"> </w:t>
      </w:r>
      <w:r>
        <w:t xml:space="preserve">KMHA-NUT-2024-045</w:t>
      </w:r>
    </w:p>
    <w:p>
      <w:pPr>
        <w:pStyle w:val="BodyText"/>
      </w:pPr>
      <w:r>
        <w:rPr>
          <w:bCs/>
          <w:b/>
        </w:rPr>
        <w:t xml:space="preserve">Service Period:</w:t>
      </w:r>
      <w:r>
        <w:t xml:space="preserve"> </w:t>
      </w:r>
      <w:r>
        <w:t xml:space="preserve">December 1, 2023 - January 15, 2024</w:t>
      </w:r>
    </w:p>
    <w:bookmarkEnd w:id="22"/>
    <w:p>
      <w:pPr>
        <w:pStyle w:val="BodyText"/>
      </w:pPr>
      <w:r>
        <w:rPr>
          <w:bCs/>
          <w:b/>
        </w:rPr>
        <w:t xml:space="preserve">Service Context:</w:t>
      </w:r>
      <w:r>
        <w:t xml:space="preserve"> </w:t>
      </w:r>
      <w:r>
        <w:t xml:space="preserve">This invoice covers professional dietitian services rendered in accordance with the Uganda Dietitians Association standards and the terms outlined in our service agreement. All nutritional assessments, meal planning, and community education sessions were conducted within Kampala metropolitan area, adhering to local dietary guidelines and cultural food preferences specific to Uganda's diverse population.</w:t>
      </w:r>
    </w:p>
    <w:bookmarkStart w:id="23" w:name="details-of-services-rendered"/>
    <w:p>
      <w:pPr>
        <w:pStyle w:val="Heading3"/>
      </w:pPr>
      <w:r>
        <w:t xml:space="preserve">DETAILS OF SERVICES RENDERED</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Dietitian Services</w:t>
            </w:r>
          </w:p>
        </w:tc>
        <w:tc>
          <w:tcPr/>
          <w:p>
            <w:pPr>
              <w:pStyle w:val="Compact"/>
              <w:jc w:val="left"/>
            </w:pPr>
            <w:r>
              <w:t xml:space="preserve">Quantity</w:t>
            </w:r>
          </w:p>
        </w:tc>
        <w:tc>
          <w:tcPr/>
          <w:p>
            <w:pPr>
              <w:pStyle w:val="Compact"/>
              <w:jc w:val="left"/>
            </w:pPr>
            <w:r>
              <w:t xml:space="preserve">Unit Rate (UGX)</w:t>
            </w:r>
          </w:p>
        </w:tc>
        <w:tc>
          <w:tcPr/>
          <w:p>
            <w:pPr>
              <w:pStyle w:val="Compact"/>
              <w:jc w:val="left"/>
            </w:pPr>
            <w:r>
              <w:t xml:space="preserve">Amount (UGX)</w:t>
            </w:r>
          </w:p>
        </w:tc>
        <w:tc>
          <w:tcPr/>
          <w:p>
            <w:pPr>
              <w:pStyle w:val="Compact"/>
              <w:jc w:val="left"/>
            </w:pPr>
            <w:r>
              <w:t xml:space="preserve">Notes</w:t>
            </w:r>
          </w:p>
        </w:tc>
      </w:tr>
      <w:tr>
        <w:tc>
          <w:tcPr/>
          <w:p>
            <w:pPr>
              <w:pStyle w:val="Compact"/>
              <w:jc w:val="left"/>
            </w:pPr>
            <w:r>
              <w:t xml:space="preserve">1</w:t>
            </w:r>
          </w:p>
        </w:tc>
        <w:tc>
          <w:tcPr/>
          <w:p>
            <w:pPr>
              <w:pStyle w:val="Compact"/>
              <w:jc w:val="left"/>
            </w:pPr>
            <w:r>
              <w:rPr>
                <w:bCs/>
                <w:b/>
              </w:rPr>
              <w:t xml:space="preserve">Individual Nutritional Assessment &amp; Consultation</w:t>
            </w:r>
            <w:r>
              <w:br/>
            </w:r>
            <w:r>
              <w:t xml:space="preserve">Comprehensive dietary evaluation for 45 patients at Mulago Hospital referral clinic. Includes anthropometric measurements, dietary history analysis, and personalized nutrition intervention plans tailored to Ugandan dietary patterns.</w:t>
            </w:r>
          </w:p>
        </w:tc>
        <w:tc>
          <w:tcPr/>
          <w:p>
            <w:pPr>
              <w:pStyle w:val="Compact"/>
              <w:jc w:val="left"/>
            </w:pPr>
            <w:r>
              <w:t xml:space="preserve">45</w:t>
            </w:r>
          </w:p>
        </w:tc>
        <w:tc>
          <w:tcPr/>
          <w:p>
            <w:pPr>
              <w:pStyle w:val="Compact"/>
              <w:jc w:val="left"/>
            </w:pPr>
            <w:r>
              <w:t xml:space="preserve">150,000</w:t>
            </w:r>
          </w:p>
        </w:tc>
        <w:tc>
          <w:tcPr/>
          <w:p>
            <w:pPr>
              <w:pStyle w:val="Compact"/>
              <w:jc w:val="left"/>
            </w:pPr>
            <w:r>
              <w:t xml:space="preserve">6,750,000</w:t>
            </w:r>
          </w:p>
        </w:tc>
        <w:tc>
          <w:tcPr/>
          <w:p>
            <w:pPr>
              <w:pStyle w:val="Compact"/>
              <w:jc w:val="left"/>
            </w:pPr>
            <w:r>
              <w:t xml:space="preserve">Per session</w:t>
            </w:r>
          </w:p>
        </w:tc>
      </w:tr>
      <w:tr>
        <w:tc>
          <w:tcPr/>
          <w:p>
            <w:pPr>
              <w:pStyle w:val="Compact"/>
              <w:jc w:val="left"/>
            </w:pPr>
            <w:r>
              <w:t xml:space="preserve">2</w:t>
            </w:r>
          </w:p>
        </w:tc>
        <w:tc>
          <w:tcPr/>
          <w:p>
            <w:pPr>
              <w:pStyle w:val="Compact"/>
              <w:jc w:val="left"/>
            </w:pPr>
            <w:r>
              <w:rPr>
                <w:bCs/>
                <w:b/>
              </w:rPr>
              <w:t xml:space="preserve">Community Nutrition Education Workshops</w:t>
            </w:r>
            <w:r>
              <w:br/>
            </w:r>
            <w:r>
              <w:t xml:space="preserve">Conducted 8 interactive workshops across Kampala suburbs (Nakawa, Makindye, Rubaga divisions) focusing on maternal and child nutrition, prevention of malnutrition, and utilization of locally available Ugandan foods for balanced diets.</w:t>
            </w:r>
          </w:p>
        </w:tc>
        <w:tc>
          <w:tcPr/>
          <w:p>
            <w:pPr>
              <w:pStyle w:val="Compact"/>
              <w:jc w:val="left"/>
            </w:pPr>
            <w:r>
              <w:t xml:space="preserve">8</w:t>
            </w:r>
          </w:p>
        </w:tc>
        <w:tc>
          <w:tcPr/>
          <w:p>
            <w:pPr>
              <w:pStyle w:val="Compact"/>
              <w:jc w:val="left"/>
            </w:pPr>
            <w:r>
              <w:t xml:space="preserve">500,000</w:t>
            </w:r>
          </w:p>
        </w:tc>
        <w:tc>
          <w:tcPr/>
          <w:p>
            <w:pPr>
              <w:pStyle w:val="Compact"/>
              <w:jc w:val="left"/>
            </w:pPr>
            <w:r>
              <w:t xml:space="preserve">4,000,000</w:t>
            </w:r>
          </w:p>
        </w:tc>
        <w:tc>
          <w:tcPr/>
          <w:p>
            <w:pPr>
              <w:pStyle w:val="Compact"/>
              <w:jc w:val="left"/>
            </w:pPr>
            <w:r>
              <w:t xml:space="preserve">Per workshop</w:t>
            </w:r>
          </w:p>
        </w:tc>
      </w:tr>
      <w:tr>
        <w:tc>
          <w:tcPr/>
          <w:p>
            <w:pPr>
              <w:pStyle w:val="Compact"/>
              <w:jc w:val="left"/>
            </w:pPr>
            <w:r>
              <w:t xml:space="preserve">3</w:t>
            </w:r>
          </w:p>
        </w:tc>
        <w:tc>
          <w:tcPr/>
          <w:p>
            <w:pPr>
              <w:pStyle w:val="Compact"/>
              <w:jc w:val="left"/>
            </w:pPr>
            <w:r>
              <w:rPr>
                <w:bCs/>
                <w:b/>
              </w:rPr>
              <w:t xml:space="preserve">Clinical Dietitian Supervision Services</w:t>
            </w:r>
            <w:r>
              <w:br/>
            </w:r>
            <w:r>
              <w:t xml:space="preserve">Weekly supervision and mentorship of 12 junior nutrition officers and dietetic interns working in Kampala health centers. Includes case review, protocol development, and quality assurance of nutritional care delivery.</w:t>
            </w:r>
          </w:p>
        </w:tc>
        <w:tc>
          <w:tcPr/>
          <w:p>
            <w:pPr>
              <w:pStyle w:val="Compact"/>
              <w:jc w:val="left"/>
            </w:pPr>
            <w:r>
              <w:t xml:space="preserve">6</w:t>
            </w:r>
          </w:p>
        </w:tc>
        <w:tc>
          <w:tcPr/>
          <w:p>
            <w:pPr>
              <w:pStyle w:val="Compact"/>
              <w:jc w:val="left"/>
            </w:pPr>
            <w:r>
              <w:t xml:space="preserve">750,000</w:t>
            </w:r>
          </w:p>
        </w:tc>
        <w:tc>
          <w:tcPr/>
          <w:p>
            <w:pPr>
              <w:pStyle w:val="Compact"/>
              <w:jc w:val="left"/>
            </w:pPr>
            <w:r>
              <w:t xml:space="preserve">4,500,000</w:t>
            </w:r>
          </w:p>
        </w:tc>
        <w:tc>
          <w:tcPr/>
          <w:p>
            <w:pPr>
              <w:pStyle w:val="Compact"/>
              <w:jc w:val="left"/>
            </w:pPr>
            <w:r>
              <w:t xml:space="preserve">Per week</w:t>
            </w:r>
          </w:p>
        </w:tc>
      </w:tr>
      <w:tr>
        <w:tc>
          <w:tcPr/>
          <w:p>
            <w:pPr>
              <w:pStyle w:val="Compact"/>
              <w:jc w:val="left"/>
            </w:pPr>
            <w:r>
              <w:t xml:space="preserve">4</w:t>
            </w:r>
          </w:p>
        </w:tc>
        <w:tc>
          <w:tcPr/>
          <w:p>
            <w:pPr>
              <w:pStyle w:val="Compact"/>
              <w:jc w:val="left"/>
            </w:pPr>
            <w:r>
              <w:rPr>
                <w:bCs/>
                <w:b/>
              </w:rPr>
              <w:t xml:space="preserve">Therapeutic Meal Plan Development</w:t>
            </w:r>
            <w:r>
              <w:br/>
            </w:r>
            <w:r>
              <w:t xml:space="preserve">Creation of specialized therapeutic diet protocols for diabetic, hypertensive, and renal patients at three Kampala health facilities. Plans incorporate affordable, culturally appropriate Ugandan food items including matooke, beans, groundnuts, and leafy vegetables.</w:t>
            </w:r>
          </w:p>
        </w:tc>
        <w:tc>
          <w:tcPr/>
          <w:p>
            <w:pPr>
              <w:pStyle w:val="Compact"/>
              <w:jc w:val="left"/>
            </w:pPr>
            <w:r>
              <w:t xml:space="preserve">3</w:t>
            </w:r>
          </w:p>
        </w:tc>
        <w:tc>
          <w:tcPr/>
          <w:p>
            <w:pPr>
              <w:pStyle w:val="Compact"/>
              <w:jc w:val="left"/>
            </w:pPr>
            <w:r>
              <w:t xml:space="preserve">1,200,000</w:t>
            </w:r>
          </w:p>
        </w:tc>
        <w:tc>
          <w:tcPr/>
          <w:p>
            <w:pPr>
              <w:pStyle w:val="Compact"/>
              <w:jc w:val="left"/>
            </w:pPr>
            <w:r>
              <w:t xml:space="preserve">3,600,000</w:t>
            </w:r>
          </w:p>
        </w:tc>
        <w:tc>
          <w:tcPr/>
          <w:p>
            <w:pPr>
              <w:pStyle w:val="Compact"/>
              <w:jc w:val="left"/>
            </w:pPr>
            <w:r>
              <w:t xml:space="preserve">Per facility</w:t>
            </w:r>
          </w:p>
        </w:tc>
      </w:tr>
      <w:tr>
        <w:tc>
          <w:tcPr/>
          <w:p>
            <w:pPr>
              <w:pStyle w:val="Compact"/>
              <w:jc w:val="left"/>
            </w:pPr>
            <w:r>
              <w:t xml:space="preserve">5</w:t>
            </w:r>
          </w:p>
        </w:tc>
        <w:tc>
          <w:tcPr/>
          <w:p>
            <w:pPr>
              <w:pStyle w:val="Compact"/>
              <w:jc w:val="left"/>
            </w:pPr>
            <w:r>
              <w:rPr>
                <w:bCs/>
                <w:b/>
              </w:rPr>
              <w:t xml:space="preserve">Nutrition Screening Program Implementation</w:t>
            </w:r>
            <w:r>
              <w:br/>
            </w:r>
            <w:r>
              <w:t xml:space="preserve">Design and execution of community-based nutrition screening program targeting vulnerable populations in Kampala's informal settlements. Screened 200 individuals for malnutrition risk using locally validated assessment tools.</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c>
          <w:tcPr/>
          <w:p>
            <w:pPr>
              <w:pStyle w:val="Compact"/>
              <w:jc w:val="left"/>
            </w:pPr>
            <w:r>
              <w:t xml:space="preserve">Flat rate</w:t>
            </w:r>
          </w:p>
        </w:tc>
      </w:tr>
      <w:tr>
        <w:tc>
          <w:tcPr/>
          <w:p>
            <w:pPr>
              <w:pStyle w:val="Compact"/>
              <w:jc w:val="left"/>
            </w:pPr>
            <w:r>
              <w:t xml:space="preserve">6</w:t>
            </w:r>
          </w:p>
        </w:tc>
        <w:tc>
          <w:tcPr/>
          <w:p>
            <w:pPr>
              <w:pStyle w:val="Compact"/>
              <w:jc w:val="left"/>
            </w:pPr>
            <w:r>
              <w:rPr>
                <w:bCs/>
                <w:b/>
              </w:rPr>
              <w:t xml:space="preserve">Professional Reporting &amp; Documentation</w:t>
            </w:r>
            <w:r>
              <w:br/>
            </w:r>
            <w:r>
              <w:t xml:space="preserve">Preparation of comprehensive monthly progress reports, patient outcome summaries, and statistical analysis of nutrition intervention effectiveness for Kampala Metropolitan Health Authority review and Uganda Ministry of Health compliance.</w:t>
            </w:r>
          </w:p>
        </w:tc>
        <w:tc>
          <w:tcPr/>
          <w:p>
            <w:pPr>
              <w:pStyle w:val="Compact"/>
              <w:jc w:val="left"/>
            </w:pPr>
            <w:r>
              <w:t xml:space="preserve">2</w:t>
            </w:r>
          </w:p>
        </w:tc>
        <w:tc>
          <w:tcPr/>
          <w:p>
            <w:pPr>
              <w:pStyle w:val="Compact"/>
              <w:jc w:val="left"/>
            </w:pPr>
            <w:r>
              <w:t xml:space="preserve">400,000</w:t>
            </w:r>
          </w:p>
        </w:tc>
        <w:tc>
          <w:tcPr/>
          <w:p>
            <w:pPr>
              <w:pStyle w:val="Compact"/>
              <w:jc w:val="left"/>
            </w:pPr>
            <w:r>
              <w:t xml:space="preserve">800,000</w:t>
            </w:r>
          </w:p>
        </w:tc>
        <w:tc>
          <w:tcPr/>
          <w:p>
            <w:pPr>
              <w:pStyle w:val="Compact"/>
              <w:jc w:val="left"/>
            </w:pPr>
            <w:r>
              <w:t xml:space="preserve">Per report</w:t>
            </w:r>
          </w:p>
        </w:tc>
      </w:tr>
      <w:tr>
        <w:tc>
          <w:tcPr/>
          <w:p>
            <w:pPr>
              <w:pStyle w:val="Compact"/>
              <w:jc w:val="left"/>
            </w:pPr>
            <w:r>
              <w:t xml:space="preserve">7</w:t>
            </w:r>
          </w:p>
        </w:tc>
        <w:tc>
          <w:tcPr/>
          <w:p>
            <w:pPr>
              <w:pStyle w:val="Compact"/>
              <w:jc w:val="left"/>
            </w:pPr>
            <w:r>
              <w:rPr>
                <w:bCs/>
                <w:b/>
              </w:rPr>
              <w:t xml:space="preserve">Emergency Nutrition Consultation</w:t>
            </w:r>
            <w:r>
              <w:br/>
            </w:r>
            <w:r>
              <w:t xml:space="preserve">Urgent dietitian consultation services provided during acute malnutrition outbreak response in Kampala district. Included rapid assessment, emergency feeding protocol development, and coordination with Uganda Red Cross Society.</w:t>
            </w:r>
          </w:p>
        </w:tc>
        <w:tc>
          <w:tcPr/>
          <w:p>
            <w:pPr>
              <w:pStyle w:val="Compact"/>
              <w:jc w:val="left"/>
            </w:pPr>
            <w:r>
              <w:t xml:space="preserve">5</w:t>
            </w:r>
          </w:p>
        </w:tc>
        <w:tc>
          <w:tcPr/>
          <w:p>
            <w:pPr>
              <w:pStyle w:val="Compact"/>
              <w:jc w:val="left"/>
            </w:pPr>
            <w:r>
              <w:t xml:space="preserve">300,000</w:t>
            </w:r>
          </w:p>
        </w:tc>
        <w:tc>
          <w:tcPr/>
          <w:p>
            <w:pPr>
              <w:pStyle w:val="Compact"/>
              <w:jc w:val="left"/>
            </w:pPr>
            <w:r>
              <w:t xml:space="preserve">1,500,000</w:t>
            </w:r>
          </w:p>
        </w:tc>
        <w:tc>
          <w:tcPr/>
          <w:p>
            <w:pPr>
              <w:pStyle w:val="Compact"/>
              <w:jc w:val="left"/>
            </w:pPr>
            <w:r>
              <w:t xml:space="preserve">Per hour</w:t>
            </w:r>
          </w:p>
        </w:tc>
      </w:tr>
    </w:tbl>
    <w:bookmarkEnd w:id="23"/>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t xml:space="preserve">23,650,000 UGX</w:t>
            </w:r>
          </w:p>
        </w:tc>
      </w:tr>
      <w:tr>
        <w:tc>
          <w:tcPr/>
          <w:p>
            <w:pPr>
              <w:pStyle w:val="Compact"/>
              <w:jc w:val="left"/>
            </w:pPr>
            <w:r>
              <w:rPr>
                <w:bCs/>
                <w:b/>
              </w:rPr>
              <w:t xml:space="preserve">VAT (18%):</w:t>
            </w:r>
          </w:p>
        </w:tc>
        <w:tc>
          <w:tcPr/>
          <w:p>
            <w:pPr>
              <w:pStyle w:val="Compact"/>
              <w:jc w:val="left"/>
            </w:pPr>
            <w:r>
              <w:t xml:space="preserve">4,257,000 UGX</w:t>
            </w:r>
          </w:p>
        </w:tc>
      </w:tr>
      <w:tr>
        <w:tc>
          <w:tcPr/>
          <w:p>
            <w:pPr>
              <w:pStyle w:val="Compact"/>
              <w:jc w:val="left"/>
            </w:pPr>
            <w:r>
              <w:rPr>
                <w:bCs/>
                <w:b/>
              </w:rPr>
              <w:t xml:space="preserve">Withholding Tax (6%):</w:t>
            </w:r>
          </w:p>
        </w:tc>
        <w:tc>
          <w:tcPr/>
          <w:p>
            <w:pPr>
              <w:pStyle w:val="Compact"/>
              <w:jc w:val="left"/>
            </w:pPr>
            <w:r>
              <w:t xml:space="preserve">(1,419,000) UGX</w:t>
            </w:r>
          </w:p>
        </w:tc>
      </w:tr>
      <w:tr>
        <w:tc>
          <w:tcPr/>
          <w:p>
            <w:pPr>
              <w:pStyle w:val="Compact"/>
              <w:jc w:val="left"/>
            </w:pPr>
            <w:r>
              <w:rPr>
                <w:bCs/>
                <w:b/>
              </w:rPr>
              <w:t xml:space="preserve">TOTAL AMOUNT DUE:</w:t>
            </w:r>
          </w:p>
        </w:tc>
        <w:tc>
          <w:tcPr/>
          <w:p>
            <w:pPr>
              <w:pStyle w:val="Compact"/>
              <w:jc w:val="left"/>
            </w:pPr>
            <w:r>
              <w:t xml:space="preserve">26,488,000 UGX</w:t>
            </w:r>
          </w:p>
        </w:tc>
      </w:tr>
    </w:tbl>
    <w:bookmarkStart w:id="25" w:name="payment-instructions"/>
    <w:p>
      <w:pPr>
        <w:pStyle w:val="Heading3"/>
      </w:pPr>
      <w:r>
        <w:t xml:space="preserve">PAYMENT INSTRUCTIONS</w:t>
      </w:r>
    </w:p>
    <w:p>
      <w:pPr>
        <w:pStyle w:val="FirstParagraph"/>
      </w:pPr>
      <w:r>
        <w:t xml:space="preserve">Please remit payment within 15 days of invoice date to avoid late payment penalties as stipulated in our service agreement.</w:t>
      </w:r>
    </w:p>
    <w:bookmarkStart w:id="24" w:name="X9acf1ba2dee83e80ddd38f31037158597308c97"/>
    <w:p>
      <w:pPr>
        <w:pStyle w:val="Heading4"/>
      </w:pPr>
      <w:r>
        <w:t xml:space="preserve">Accepted Payment Methods in Uganda Kampala:</w:t>
      </w:r>
    </w:p>
    <w:p>
      <w:pPr>
        <w:numPr>
          <w:ilvl w:val="0"/>
          <w:numId w:val="1001"/>
        </w:numPr>
        <w:pStyle w:val="Compact"/>
      </w:pPr>
      <w:r>
        <w:rPr>
          <w:bCs/>
          <w:b/>
        </w:rPr>
        <w:t xml:space="preserve">Bank Transfer:</w:t>
      </w:r>
      <w:r>
        <w:t xml:space="preserve"> </w:t>
      </w:r>
      <w:r>
        <w:t xml:space="preserve">Stanbic Bank Uganda Limited, Kampala Branch</w:t>
      </w:r>
      <w:r>
        <w:br/>
      </w:r>
      <w:r>
        <w:t xml:space="preserve">Account Name: Nutrition Experts Uganda Ltd</w:t>
      </w:r>
      <w:r>
        <w:br/>
      </w:r>
      <w:r>
        <w:t xml:space="preserve">Account Number: 1001234567890</w:t>
      </w:r>
      <w:r>
        <w:br/>
      </w:r>
      <w:r>
        <w:t xml:space="preserve">Branch Code: 001</w:t>
      </w:r>
    </w:p>
    <w:p>
      <w:pPr>
        <w:numPr>
          <w:ilvl w:val="0"/>
          <w:numId w:val="1001"/>
        </w:numPr>
        <w:pStyle w:val="Compact"/>
      </w:pPr>
      <w:r>
        <w:rPr>
          <w:bCs/>
          <w:b/>
        </w:rPr>
        <w:t xml:space="preserve">Mobile Money:</w:t>
      </w:r>
      <w:r>
        <w:t xml:space="preserve"> </w:t>
      </w:r>
      <w:r>
        <w:t xml:space="preserve">MTN Mobile Money / Airtel Money</w:t>
      </w:r>
      <w:r>
        <w:br/>
      </w:r>
      <w:r>
        <w:t xml:space="preserve">Number: +256 700 123 456</w:t>
      </w:r>
      <w:r>
        <w:br/>
      </w:r>
      <w:r>
        <w:t xml:space="preserve">Name: Nutrition Experts Uganda Ltd</w:t>
      </w:r>
    </w:p>
    <w:p>
      <w:pPr>
        <w:numPr>
          <w:ilvl w:val="0"/>
          <w:numId w:val="1001"/>
        </w:numPr>
        <w:pStyle w:val="Compact"/>
      </w:pPr>
      <w:r>
        <w:rPr>
          <w:bCs/>
          <w:b/>
        </w:rPr>
        <w:t xml:space="preserve">Check:</w:t>
      </w:r>
      <w:r>
        <w:t xml:space="preserve"> </w:t>
      </w:r>
      <w:r>
        <w:t xml:space="preserve">Payable to "Nutrition Experts Uganda Ltd"</w:t>
      </w:r>
      <w:r>
        <w:br/>
      </w:r>
      <w:r>
        <w:t xml:space="preserve">Deliver to our Kampala office address listed above</w:t>
      </w:r>
    </w:p>
    <w:bookmarkEnd w:id="24"/>
    <w:p>
      <w:pPr>
        <w:pStyle w:val="FirstParagraph"/>
      </w:pPr>
      <w:r>
        <w:rPr>
          <w:bCs/>
          <w:b/>
        </w:rPr>
        <w:t xml:space="preserve">Important:</w:t>
      </w:r>
      <w:r>
        <w:t xml:space="preserve"> </w:t>
      </w:r>
      <w:r>
        <w:t xml:space="preserve">Please reference Invoice Number INV-UG-2024-0892 in all payment communications. For government clients, withholding tax certificates will be issued upon request in compliance with Uganda Revenue Authority regulations.</w:t>
      </w:r>
    </w:p>
    <w:bookmarkEnd w:id="25"/>
    <w:bookmarkStart w:id="26" w:name="terms-conditions-professional-notes"/>
    <w:p>
      <w:pPr>
        <w:pStyle w:val="Heading3"/>
      </w:pPr>
      <w:r>
        <w:t xml:space="preserve">TERMS, CONDITIONS &amp; PROFESSIONAL NOTES</w:t>
      </w:r>
    </w:p>
    <w:p>
      <w:pPr>
        <w:pStyle w:val="FirstParagraph"/>
      </w:pPr>
      <w:r>
        <w:rPr>
          <w:bCs/>
          <w:b/>
        </w:rPr>
        <w:t xml:space="preserve">1. Professional Standards:</w:t>
      </w:r>
      <w:r>
        <w:t xml:space="preserve"> </w:t>
      </w:r>
      <w:r>
        <w:t xml:space="preserve">All dietitian services provided under this invoice have been delivered in accordance with the professional standards set by the Uganda Dietitians Association and the Uganda Public Health Professional Council. Our registered dietitians hold valid practicing licenses and maintain continuing professional development as required by Ugandan law.</w:t>
      </w:r>
    </w:p>
    <w:p>
      <w:pPr>
        <w:pStyle w:val="BodyText"/>
      </w:pPr>
      <w:r>
        <w:rPr>
          <w:bCs/>
          <w:b/>
        </w:rPr>
        <w:t xml:space="preserve">2. Scope of Services:</w:t>
      </w:r>
      <w:r>
        <w:t xml:space="preserve"> </w:t>
      </w:r>
      <w:r>
        <w:t xml:space="preserve">The services detailed in this invoice encompass clinical nutrition assessment, therapeutic diet planning, community nutrition education, and professional supervision. All nutritional recommendations have been culturally adapted to reflect Ugandan dietary practices, utilizing locally available food sources from Kampala markets and surrounding agricultural regions.</w:t>
      </w:r>
    </w:p>
    <w:p>
      <w:pPr>
        <w:pStyle w:val="BodyText"/>
      </w:pPr>
      <w:r>
        <w:rPr>
          <w:bCs/>
          <w:b/>
        </w:rPr>
        <w:t xml:space="preserve">3. Payment Terms:</w:t>
      </w:r>
      <w:r>
        <w:t xml:space="preserve"> </w:t>
      </w:r>
      <w:r>
        <w:t xml:space="preserve">Payment is due within 15 days of the invoice date. Late payments will incur a penalty of 2% per month on the outstanding balance. For government entities in Kampala, payment processing times may vary according to public financial management procedures.</w:t>
      </w:r>
    </w:p>
    <w:p>
      <w:pPr>
        <w:pStyle w:val="BodyText"/>
      </w:pPr>
      <w:r>
        <w:rPr>
          <w:bCs/>
          <w:b/>
        </w:rPr>
        <w:t xml:space="preserve">4. Tax Compliance:</w:t>
      </w:r>
      <w:r>
        <w:t xml:space="preserve"> </w:t>
      </w:r>
      <w:r>
        <w:t xml:space="preserve">This invoice includes Value Added Tax (VAT) at the standard rate of 18% as required by the Uganda Revenue Authority. Withholding tax of 6% has been deducted as applicable for services rendered to government institutions in Uganda. Our company maintains all necessary tax compliance documentation.</w:t>
      </w:r>
    </w:p>
    <w:p>
      <w:pPr>
        <w:pStyle w:val="BodyText"/>
      </w:pPr>
      <w:r>
        <w:rPr>
          <w:bCs/>
          <w:b/>
        </w:rPr>
        <w:t xml:space="preserve">5. Confidentiality:</w:t>
      </w:r>
      <w:r>
        <w:t xml:space="preserve"> </w:t>
      </w:r>
      <w:r>
        <w:t xml:space="preserve">All patient information and health data collected during dietitian consultations have been handled in strict confidence, in compliance with Uganda's data protection regulations and medical ethics standards.</w:t>
      </w:r>
    </w:p>
    <w:p>
      <w:pPr>
        <w:pStyle w:val="BodyText"/>
      </w:pPr>
      <w:r>
        <w:rPr>
          <w:bCs/>
          <w:b/>
        </w:rPr>
        <w:t xml:space="preserve">6. Dispute Resolution:</w:t>
      </w:r>
      <w:r>
        <w:t xml:space="preserve"> </w:t>
      </w:r>
      <w:r>
        <w:t xml:space="preserve">Any disputes arising from this invoice shall be resolved through amicable negotiation. If unresolved, matters will be referred to arbitration in Kampala, Uganda, in accordance with Ugandan commercial law.</w:t>
      </w:r>
    </w:p>
    <w:p>
      <w:pPr>
        <w:pStyle w:val="BodyText"/>
      </w:pPr>
      <w:r>
        <w:rPr>
          <w:bCs/>
          <w:b/>
        </w:rPr>
        <w:t xml:space="preserve">7. Service Quality Guarantee:</w:t>
      </w:r>
      <w:r>
        <w:t xml:space="preserve"> </w:t>
      </w:r>
      <w:r>
        <w:t xml:space="preserve">Nutrition Experts Uganda Ltd guarantees the professional quality of all dietitian services rendered. Should any concerns arise regarding the services provided, please contact our office within 30 days of this invoice date.</w:t>
      </w:r>
    </w:p>
    <w:p>
      <w:pPr>
        <w:pStyle w:val="BodyText"/>
      </w:pPr>
      <w:r>
        <w:rPr>
          <w:bCs/>
          <w:b/>
        </w:rPr>
        <w:t xml:space="preserve">8. Environmental Note:</w:t>
      </w:r>
      <w:r>
        <w:t xml:space="preserve"> </w:t>
      </w:r>
      <w:r>
        <w:t xml:space="preserve">We encourage electronic payment and digital invoice processing to support environmental sustainability initiatives in Kampala and Uganda.</w:t>
      </w:r>
    </w:p>
    <w:bookmarkEnd w:id="26"/>
    <w:p>
      <w:pPr>
        <w:pStyle w:val="BodyText"/>
      </w:pPr>
      <w:r>
        <w:rPr>
          <w:bCs/>
          <w:b/>
        </w:rPr>
        <w:t xml:space="preserve">Authorized by:</w:t>
      </w:r>
    </w:p>
    <w:p>
      <w:pPr>
        <w:pStyle w:val="BodyText"/>
      </w:pPr>
      <w:r>
        <w:t xml:space="preserve">Dr. Grace Namugga, RD</w:t>
      </w:r>
    </w:p>
    <w:p>
      <w:pPr>
        <w:pStyle w:val="BodyText"/>
      </w:pPr>
      <w:r>
        <w:t xml:space="preserve">Lead Dietitian &amp; Managing Director</w:t>
      </w:r>
    </w:p>
    <w:p>
      <w:pPr>
        <w:pStyle w:val="BodyText"/>
      </w:pPr>
      <w:r>
        <w:t xml:space="preserve">Nutrition Experts Uganda Ltd</w:t>
      </w:r>
    </w:p>
    <w:p>
      <w:pPr>
        <w:pStyle w:val="BodyText"/>
      </w:pPr>
      <w:r>
        <w:t xml:space="preserve">Uganda Dietitians Association Reg. No: UDA-2019-0045</w:t>
      </w:r>
    </w:p>
    <w:p>
      <w:pPr>
        <w:pStyle w:val="BodyText"/>
      </w:pPr>
      <w:r>
        <w:br/>
      </w:r>
    </w:p>
    <w:p>
      <w:pPr>
        <w:pStyle w:val="BodyText"/>
      </w:pPr>
      <w:r>
        <w:rPr>
          <w:iCs/>
          <w:i/>
        </w:rPr>
        <w:t xml:space="preserve">Signature: ___________________</w:t>
      </w:r>
    </w:p>
    <w:p>
      <w:pPr>
        <w:pStyle w:val="BodyText"/>
      </w:pPr>
      <w:r>
        <w:rPr>
          <w:iCs/>
          <w:i/>
        </w:rPr>
        <w:t xml:space="preserve">Date: January 15, 2024</w:t>
      </w:r>
    </w:p>
    <w:p>
      <w:pPr>
        <w:pStyle w:val="BodyText"/>
      </w:pPr>
      <w:r>
        <w:rPr>
          <w:bCs/>
          <w:b/>
        </w:rPr>
        <w:t xml:space="preserve">Received by:</w:t>
      </w:r>
    </w:p>
    <w:p>
      <w:pPr>
        <w:pStyle w:val="BodyText"/>
      </w:pPr>
      <w:r>
        <w:t xml:space="preserve">___________________________</w:t>
      </w:r>
    </w:p>
    <w:p>
      <w:pPr>
        <w:pStyle w:val="BodyText"/>
      </w:pPr>
      <w:r>
        <w:t xml:space="preserve">Name:</w:t>
      </w:r>
    </w:p>
    <w:p>
      <w:pPr>
        <w:pStyle w:val="BodyText"/>
      </w:pPr>
      <w:r>
        <w:t xml:space="preserve">Position:</w:t>
      </w:r>
    </w:p>
    <w:p>
      <w:pPr>
        <w:pStyle w:val="BodyText"/>
      </w:pPr>
      <w:r>
        <w:t xml:space="preserve">Organization:</w:t>
      </w:r>
    </w:p>
    <w:p>
      <w:pPr>
        <w:pStyle w:val="BodyText"/>
      </w:pPr>
      <w:r>
        <w:br/>
      </w:r>
    </w:p>
    <w:p>
      <w:pPr>
        <w:pStyle w:val="BodyText"/>
      </w:pPr>
      <w:r>
        <w:rPr>
          <w:iCs/>
          <w:i/>
        </w:rPr>
        <w:t xml:space="preserve">Signature: ___________________</w:t>
      </w:r>
    </w:p>
    <w:p>
      <w:pPr>
        <w:pStyle w:val="BodyText"/>
      </w:pPr>
      <w:r>
        <w:rPr>
          <w:iCs/>
          <w:i/>
        </w:rPr>
        <w:t xml:space="preserve">Date: ___________________</w:t>
      </w:r>
    </w:p>
    <w:p>
      <w:pPr>
        <w:pStyle w:val="BodyText"/>
      </w:pPr>
      <w:r>
        <w:t xml:space="preserve">Nutrition Experts Uganda Ltd | Professional Dietitian Services in Kampala, Uganda</w:t>
      </w:r>
    </w:p>
    <w:p>
      <w:pPr>
        <w:pStyle w:val="BodyText"/>
      </w:pPr>
      <w:r>
        <w:t xml:space="preserve">Plot 45, Kira Road, Kamwokya, Kampala | Tel: +256 700 123 456 | Email: billing@nutritionexpertsug.com</w:t>
      </w:r>
    </w:p>
    <w:p>
      <w:pPr>
        <w:pStyle w:val="BodyText"/>
      </w:pPr>
      <w:r>
        <w:t xml:space="preserve">Registered with Uganda Registration Services Bureau (URSB) | Tax Identification Number: 1234567890</w:t>
      </w:r>
    </w:p>
    <w:p>
      <w:pPr>
        <w:pStyle w:val="BodyText"/>
      </w:pPr>
      <w:r>
        <w:t xml:space="preserve">Member: Uganda Dietitians Association | Compliant with Uganda Public Health Professional Council Standards</w:t>
      </w:r>
    </w:p>
    <w:p>
      <w:pPr>
        <w:pStyle w:val="BodyText"/>
      </w:pPr>
      <w:r>
        <w:rPr>
          <w:iCs/>
          <w:i/>
        </w:rPr>
        <w:t xml:space="preserve">This is an official invoice document for professional dietitian services rendered in Kampala, Uganda. Thank you for your business.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Dietitian Invoice - Kampala, Uganda</dc:title>
  <dc:creator/>
  <dc:language>en</dc:language>
  <cp:keywords/>
  <dcterms:created xsi:type="dcterms:W3CDTF">2026-10-10T06:41:04Z</dcterms:created>
  <dcterms:modified xsi:type="dcterms:W3CDTF">2026-10-10T06:41:04Z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