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Dietitian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Houston,</w:t>
      </w:r>
      <w:r>
        <w:t xml:space="preserve"> </w:t>
      </w:r>
      <w:r>
        <w:t xml:space="preserve">Texas</w:t>
      </w:r>
    </w:p>
    <w:bookmarkStart w:id="20" w:name="houston-elite-nutrition"/>
    <w:p>
      <w:pPr>
        <w:pStyle w:val="Heading1"/>
      </w:pPr>
      <w:r>
        <w:t xml:space="preserve">Houston Elite Nutrition</w:t>
      </w:r>
    </w:p>
    <w:p>
      <w:pPr>
        <w:pStyle w:val="FirstParagraph"/>
      </w:pPr>
      <w:r>
        <w:rPr>
          <w:bCs/>
          <w:b/>
        </w:rPr>
        <w:t xml:space="preserve">Licensed Clinical Dietitian Services</w:t>
      </w:r>
    </w:p>
    <w:p>
      <w:pPr>
        <w:pStyle w:val="BodyText"/>
      </w:pPr>
      <w:r>
        <w:t xml:space="preserve">1234 Medical Center Blvd, Suite 500</w:t>
      </w:r>
    </w:p>
    <w:p>
      <w:pPr>
        <w:pStyle w:val="BodyText"/>
      </w:pPr>
      <w:r>
        <w:t xml:space="preserve">Houston, TX 77030, United States</w:t>
      </w:r>
    </w:p>
    <w:p>
      <w:pPr>
        <w:pStyle w:val="BodyText"/>
      </w:pPr>
      <w:r>
        <w:t xml:space="preserve">Phone: (713) 555-0198 | Email: billing@houstoneleitenutrition.com</w:t>
      </w:r>
    </w:p>
    <w:p>
      <w:pPr>
        <w:pStyle w:val="BodyText"/>
      </w:pPr>
      <w:r>
        <w:t xml:space="preserve">TIN/EIN: 74-1234567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#: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1, 2023 - October 31,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Sarah J. Thompson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5678 Westheimer Road, Apt 12B</w:t>
      </w:r>
    </w:p>
    <w:p>
      <w:pPr>
        <w:pStyle w:val="BodyText"/>
      </w:pPr>
      <w:r>
        <w:t xml:space="preserve">Houston, TX 77057, United States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(281) 555-0142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sarah.thompson@email.com</w:t>
      </w:r>
    </w:p>
    <w:bookmarkEnd w:id="22"/>
    <w:bookmarkStart w:id="23" w:name="insurance-payment-info"/>
    <w:p>
      <w:pPr>
        <w:pStyle w:val="Heading3"/>
      </w:pPr>
      <w:r>
        <w:t xml:space="preserve">INSURANCE / PAYMENT INFO:</w:t>
      </w:r>
    </w:p>
    <w:p>
      <w:pPr>
        <w:pStyle w:val="FirstParagraph"/>
      </w:pPr>
      <w:r>
        <w:rPr>
          <w:bCs/>
          <w:b/>
        </w:rPr>
        <w:t xml:space="preserve">Provider:</w:t>
      </w:r>
      <w:r>
        <w:t xml:space="preserve"> </w:t>
      </w:r>
      <w:r>
        <w:t xml:space="preserve">Blue Cross Blue Shield of Texas</w:t>
      </w:r>
    </w:p>
    <w:p>
      <w:pPr>
        <w:pStyle w:val="BodyText"/>
      </w:pPr>
      <w:r>
        <w:rPr>
          <w:bCs/>
          <w:b/>
        </w:rPr>
        <w:t xml:space="preserve">Policy #:</w:t>
      </w:r>
      <w:r>
        <w:t xml:space="preserve"> </w:t>
      </w:r>
      <w:r>
        <w:t xml:space="preserve">BCBS-TX-987654321</w:t>
      </w:r>
    </w:p>
    <w:p>
      <w:pPr>
        <w:pStyle w:val="BodyText"/>
      </w:pPr>
      <w:r>
        <w:rPr>
          <w:bCs/>
          <w:b/>
        </w:rPr>
        <w:t xml:space="preserve">Group #:</w:t>
      </w:r>
      <w:r>
        <w:t xml:space="preserve"> </w:t>
      </w:r>
      <w:r>
        <w:t xml:space="preserve">GRP-HOU-45678</w:t>
      </w:r>
    </w:p>
    <w:p>
      <w:pPr>
        <w:pStyle w:val="BodyText"/>
      </w:pPr>
      <w:r>
        <w:rPr>
          <w:bCs/>
          <w:b/>
        </w:rPr>
        <w:t xml:space="preserve">PCP:</w:t>
      </w:r>
      <w:r>
        <w:t xml:space="preserve"> </w:t>
      </w:r>
      <w:r>
        <w:t xml:space="preserve">Dr. Michael Rodriguez, MD</w:t>
      </w:r>
    </w:p>
    <w:p>
      <w:pPr>
        <w:pStyle w:val="BodyText"/>
      </w:pPr>
      <w:r>
        <w:rPr>
          <w:bCs/>
          <w:b/>
        </w:rPr>
        <w:t xml:space="preserve">Referral #:</w:t>
      </w:r>
      <w:r>
        <w:t xml:space="preserve"> </w:t>
      </w:r>
      <w:r>
        <w:t xml:space="preserve">REF-2023-8899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Dietitian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CPT Code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Comprehensive Nutrition Assessment</w:t>
            </w:r>
            <w:r>
              <w:br/>
            </w:r>
            <w:r>
              <w:t xml:space="preserve">Detailed medical history review, dietary intake analysis, and metabolic evaluation conducted at our Houston clinic. Includes development of personalized nutrition care plan aligned with current clinical guidelines.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97802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Nutrition Counseling Session (Follow-up)</w:t>
            </w:r>
            <w:r>
              <w:br/>
            </w:r>
            <w:r>
              <w:t xml:space="preserve">One-on-one consultation focusing on diabetes management and weight optimization strategies. Includes progress monitoring, adjustment of meal plans, and behavioral modification techniques.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97803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$375.00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Medical Nutrition Therapy (MNT) for Chronic Condition</w:t>
            </w:r>
            <w:r>
              <w:br/>
            </w:r>
            <w:r>
              <w:t xml:space="preserve">Specialized therapeutic diet planning for hypertension and cardiovascular health. Includes education on sodium restriction, heart-healthy fats, and portion control specific to Houston-area dietary preferences.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97804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Customized Meal Planning Service</w:t>
            </w:r>
            <w:r>
              <w:br/>
            </w:r>
            <w:r>
              <w:t xml:space="preserve">Development of a 4-week personalized meal plan with grocery lists, recipe suggestions, and dining-out guides tailored to local Houston restaurants and markets.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97805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Nutritional Supplement Consultation</w:t>
            </w:r>
            <w:r>
              <w:br/>
            </w:r>
            <w:r>
              <w:t xml:space="preserve">Review and recommendation of dietary supplements based on laboratory results and individual health goals. Includes interaction check with current medications.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97806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Virtual Nutrition Coaching Session</w:t>
            </w:r>
            <w:r>
              <w:br/>
            </w:r>
            <w:r>
              <w:t xml:space="preserve">Remote telehealth consultation via secure video platform for ongoing support and accountability. Includes real-time Q&amp;A and plan adjustments.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97807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$220.00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Texas State Sales Tax (Exempt - Medical Services):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Insurance Adjustment (BCBS of TX):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-$450.00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Patient Copay / Deductible: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$950.00</w:t>
            </w:r>
          </w:p>
        </w:tc>
      </w:tr>
    </w:tbl>
    <w:bookmarkStart w:id="24" w:name="payment-instructions"/>
    <w:p>
      <w:pPr>
        <w:pStyle w:val="Heading3"/>
      </w:pPr>
      <w:r>
        <w:t xml:space="preserve">PAYMENT INSTRUCTIONS:</w:t>
      </w:r>
    </w:p>
    <w:p>
      <w:pPr>
        <w:pStyle w:val="FirstParagraph"/>
      </w:pPr>
      <w:r>
        <w:rPr>
          <w:bCs/>
          <w:b/>
        </w:rPr>
        <w:t xml:space="preserve">Due Date:</w:t>
      </w:r>
      <w:r>
        <w:t xml:space="preserve"> </w:t>
      </w:r>
      <w:r>
        <w:t xml:space="preserve">Payment is due within 30 days of the invoice date. Late payments may incur a 1.5% monthly finance charge.</w:t>
      </w:r>
    </w:p>
    <w:p>
      <w:pPr>
        <w:pStyle w:val="BodyText"/>
      </w:pPr>
      <w:r>
        <w:rPr>
          <w:bCs/>
          <w:b/>
        </w:rPr>
        <w:t xml:space="preserve">Accepted Payment Methods:</w:t>
      </w:r>
    </w:p>
    <w:p>
      <w:pPr>
        <w:pStyle w:val="BodyText"/>
      </w:pPr>
      <w:r>
        <w:t xml:space="preserve">- Credit/Debit Card (Visa, MasterCard, American Express, Discover)</w:t>
      </w:r>
    </w:p>
    <w:p>
      <w:pPr>
        <w:pStyle w:val="BodyText"/>
      </w:pPr>
      <w:r>
        <w:t xml:space="preserve">- Bank Transfer / ACH</w:t>
      </w:r>
    </w:p>
    <w:p>
      <w:pPr>
        <w:pStyle w:val="BodyText"/>
      </w:pPr>
      <w:r>
        <w:t xml:space="preserve">- Check (Payable to: Houston Elite Nutrition)</w:t>
      </w:r>
    </w:p>
    <w:p>
      <w:pPr>
        <w:pStyle w:val="BodyText"/>
      </w:pPr>
      <w:r>
        <w:rPr>
          <w:bCs/>
          <w:b/>
        </w:rPr>
        <w:t xml:space="preserve">Online Payment:</w:t>
      </w:r>
      <w:r>
        <w:t xml:space="preserve"> </w:t>
      </w:r>
      <w:r>
        <w:t xml:space="preserve">Visit www.houstoneleitenutrition.com/pay and enter Invoice # INV-2023-10-045</w:t>
      </w:r>
    </w:p>
    <w:p>
      <w:pPr>
        <w:pStyle w:val="BodyText"/>
      </w:pPr>
      <w:r>
        <w:rPr>
          <w:bCs/>
          <w:b/>
        </w:rPr>
        <w:t xml:space="preserve">Mail Payments To:</w:t>
      </w:r>
    </w:p>
    <w:p>
      <w:pPr>
        <w:pStyle w:val="BodyText"/>
      </w:pPr>
      <w:r>
        <w:t xml:space="preserve">Houston Elite Nutrition</w:t>
      </w:r>
      <w:r>
        <w:br/>
      </w:r>
      <w:r>
        <w:t xml:space="preserve">Attn: Billing Department</w:t>
      </w:r>
      <w:r>
        <w:br/>
      </w:r>
      <w:r>
        <w:t xml:space="preserve">1234 Medical Center Blvd, Suite 500</w:t>
      </w:r>
      <w:r>
        <w:br/>
      </w:r>
      <w:r>
        <w:t xml:space="preserve">Houston, TX 77030, United States</w:t>
      </w:r>
    </w:p>
    <w:bookmarkEnd w:id="24"/>
    <w:bookmarkStart w:id="25" w:name="terms-and-conditions"/>
    <w:p>
      <w:pPr>
        <w:pStyle w:val="Heading3"/>
      </w:pPr>
      <w:r>
        <w:t xml:space="preserve">TERMS AND CONDITIONS:</w:t>
      </w:r>
    </w:p>
    <w:p>
      <w:pPr>
        <w:pStyle w:val="FirstParagraph"/>
      </w:pPr>
      <w:r>
        <w:t xml:space="preserve">1. All services provided by our licensed dietitian are rendered in accordance with the standards set by the Academy of Nutrition and Dietetics and comply with Texas state regulations.</w:t>
      </w:r>
    </w:p>
    <w:p>
      <w:pPr>
        <w:pStyle w:val="BodyText"/>
      </w:pPr>
      <w:r>
        <w:t xml:space="preserve">2. Insurance claims are submitted on behalf of the patient. However, the patient remains ultimately responsible for any balances not covered by their insurance provider.</w:t>
      </w:r>
    </w:p>
    <w:p>
      <w:pPr>
        <w:pStyle w:val="BodyText"/>
      </w:pPr>
      <w:r>
        <w:t xml:space="preserve">3. Please verify your benefits with your insurance company prior to services. Pre-authorization may be required for certain nutrition therapy services.</w:t>
      </w:r>
    </w:p>
    <w:p>
      <w:pPr>
        <w:pStyle w:val="BodyText"/>
      </w:pPr>
      <w:r>
        <w:t xml:space="preserve">4. If you have any questions regarding this invoice or your account, please contact our billing department at (713) 555-0198 or email billing@houstoneleitenutrition.com.</w:t>
      </w:r>
    </w:p>
    <w:p>
      <w:pPr>
        <w:pStyle w:val="BodyText"/>
      </w:pPr>
      <w:r>
        <w:t xml:space="preserve">5. All nutritional advice and meal plans are for informational and therapeutic purposes and should complement, not replace, medical treatment prescribed by your physician.</w:t>
      </w:r>
    </w:p>
    <w:p>
      <w:pPr>
        <w:pStyle w:val="BodyText"/>
      </w:pPr>
      <w:r>
        <w:t xml:space="preserve">6. Houston Elite Nutrition is committed to protecting your privacy. All personal health information is handled in compliance with HIPAA regulations.</w:t>
      </w:r>
    </w:p>
    <w:bookmarkEnd w:id="25"/>
    <w:p>
      <w:pPr>
        <w:pStyle w:val="BodyText"/>
      </w:pPr>
      <w:r>
        <w:rPr>
          <w:bCs/>
          <w:b/>
        </w:rPr>
        <w:t xml:space="preserve">Houston Elite Nutrition</w:t>
      </w:r>
      <w:r>
        <w:t xml:space="preserve"> </w:t>
      </w:r>
      <w:r>
        <w:t xml:space="preserve">| Licensed Clinical Dietitian Services | Houston, Texas, United States</w:t>
      </w:r>
    </w:p>
    <w:p>
      <w:pPr>
        <w:pStyle w:val="BodyText"/>
      </w:pPr>
      <w:r>
        <w:t xml:space="preserve">Thank you for trusting us with your nutritional health journey.</w:t>
      </w:r>
    </w:p>
    <w:p>
      <w:pPr>
        <w:pStyle w:val="BodyText"/>
      </w:pPr>
      <w:r>
        <w:t xml:space="preserve">This is a computer-generated invoice and does not require a signature.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Dietitian Services Invoice - Houston, Texas</dc:title>
  <dc:creator/>
  <dc:language>en</dc:language>
  <cp:keywords/>
  <dcterms:created xsi:type="dcterms:W3CDTF">2026-10-10T08:46:58Z</dcterms:created>
  <dcterms:modified xsi:type="dcterms:W3CDTF">2026-10-10T08:46:58Z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