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CA</w:t>
      </w:r>
    </w:p>
    <w:bookmarkStart w:id="20" w:name="la-wellness-nutrition-group"/>
    <w:p>
      <w:pPr>
        <w:pStyle w:val="Heading1"/>
      </w:pPr>
      <w:r>
        <w:t xml:space="preserve">LA Wellness &amp; Nutrition Group</w:t>
      </w:r>
    </w:p>
    <w:p>
      <w:pPr>
        <w:pStyle w:val="FirstParagraph"/>
      </w:pPr>
      <w:r>
        <w:rPr>
          <w:bCs/>
          <w:b/>
        </w:rPr>
        <w:t xml:space="preserve">Lead Dietitian:</w:t>
      </w:r>
      <w:r>
        <w:t xml:space="preserve"> </w:t>
      </w:r>
      <w:r>
        <w:t xml:space="preserve">Elena Rodriguez, RD, LDN, CDN</w:t>
      </w:r>
    </w:p>
    <w:p>
      <w:pPr>
        <w:pStyle w:val="BodyText"/>
      </w:pPr>
      <w:r>
        <w:t xml:space="preserve">1234 Wilshire Boulevard, Suite 400</w:t>
      </w:r>
    </w:p>
    <w:p>
      <w:pPr>
        <w:pStyle w:val="BodyText"/>
      </w:pPr>
      <w:r>
        <w:t xml:space="preserve">Los Angeles, CA 90017, United States</w:t>
      </w:r>
    </w:p>
    <w:p>
      <w:pPr>
        <w:pStyle w:val="BodyText"/>
      </w:pPr>
      <w:r>
        <w:t xml:space="preserve">Phone: (323) 555-0198 | Email: billing@lawellnessnutrition.com</w:t>
      </w:r>
    </w:p>
    <w:p>
      <w:pPr>
        <w:pStyle w:val="BodyText"/>
      </w:pPr>
      <w:r>
        <w:t xml:space="preserve">CA Sales Tax ID: 12-3456789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Apex Corporate Solutions Inc.</w:t>
      </w:r>
    </w:p>
    <w:p>
      <w:pPr>
        <w:pStyle w:val="BodyText"/>
      </w:pPr>
      <w:r>
        <w:t xml:space="preserve">Attn: Human Resources Department</w:t>
      </w:r>
    </w:p>
    <w:p>
      <w:pPr>
        <w:pStyle w:val="BodyText"/>
      </w:pPr>
      <w:r>
        <w:t xml:space="preserve">500 S Flower Street, 25th Floor</w:t>
      </w:r>
    </w:p>
    <w:p>
      <w:pPr>
        <w:pStyle w:val="BodyText"/>
      </w:pPr>
      <w:r>
        <w:t xml:space="preserve">Los Angeles, CA 90071, United States</w:t>
      </w:r>
    </w:p>
    <w:p>
      <w:pPr>
        <w:pStyle w:val="BodyText"/>
      </w:pPr>
      <w:r>
        <w:t xml:space="preserve">Contact: Sarah Jenkins</w:t>
      </w:r>
    </w:p>
    <w:p>
      <w:pPr>
        <w:pStyle w:val="BodyText"/>
      </w:pPr>
      <w:r>
        <w:t xml:space="preserve">Email: s.jenkins@apexcorp.com</w:t>
      </w:r>
    </w:p>
    <w:bookmarkEnd w:id="22"/>
    <w:bookmarkStart w:id="23" w:name="service-location"/>
    <w:p>
      <w:pPr>
        <w:pStyle w:val="Heading3"/>
      </w:pPr>
      <w:r>
        <w:t xml:space="preserve">Service Location:</w:t>
      </w:r>
    </w:p>
    <w:p>
      <w:pPr>
        <w:pStyle w:val="FirstParagraph"/>
      </w:pPr>
      <w:r>
        <w:t xml:space="preserve">Apex Corporate Solutions Headquarters</w:t>
      </w:r>
    </w:p>
    <w:p>
      <w:pPr>
        <w:pStyle w:val="BodyText"/>
      </w:pPr>
      <w:r>
        <w:t xml:space="preserve">500 S Flower Street</w:t>
      </w:r>
    </w:p>
    <w:p>
      <w:pPr>
        <w:pStyle w:val="BodyText"/>
      </w:pPr>
      <w:r>
        <w:t xml:space="preserve">Los Angeles, CA 90071</w:t>
      </w:r>
    </w:p>
    <w:p>
      <w:pPr>
        <w:pStyle w:val="BodyText"/>
      </w:pPr>
      <w:r>
        <w:rPr>
          <w:bCs/>
          <w:b/>
        </w:rPr>
        <w:t xml:space="preserve">Project Reference:</w:t>
      </w:r>
      <w:r>
        <w:t xml:space="preserve"> </w:t>
      </w:r>
      <w:r>
        <w:t xml:space="preserve">Employee Wellness Initiative 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Initial Corporate Wellness Assessment</w:t>
            </w:r>
            <w:r>
              <w:br/>
            </w:r>
            <w:r>
              <w:t xml:space="preserve">Comprehensive nutritional audit of current employee cafeteria offerings and vending machine selections at the Los Angeles headquarters. Includes consultation with facility management to align with USDA dietary guidelines.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2</w:t>
            </w:r>
          </w:p>
        </w:tc>
        <w:tc>
          <w:tcPr/>
          <w:p>
            <w:pPr>
              <w:pStyle w:val="Compact"/>
              <w:jc w:val="left"/>
            </w:pPr>
            <w:r>
              <w:rPr>
                <w:bCs/>
                <w:b/>
              </w:rPr>
              <w:t xml:space="preserve">Customized Meal Planning Workshop</w:t>
            </w:r>
            <w:r>
              <w:br/>
            </w:r>
            <w:r>
              <w:t xml:space="preserve">Development and delivery of a 2-hour interactive seminar for 50 employees. Topics covered: Mediterranean diet principles, managing stress eating in high-pressure environments, and hydration strategies specific to the Los Angeles climate.</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One-on-One Executive Nutrition Coaching</w:t>
            </w:r>
            <w:r>
              <w:br/>
            </w:r>
            <w:r>
              <w:t xml:space="preserve">Private consultation sessions (4 sessions x 60 mins) for C-Suite executives focusing on metabolic health, weight management, and energy optimization. Includes personalized macro-nutrient breakdowns and grocery shopping guides for local Los Angeles markets.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Dietary Restriction Menu Development</w:t>
            </w:r>
            <w:r>
              <w:br/>
            </w:r>
            <w:r>
              <w:t xml:space="preserve">Creation of a rotating 4-week lunch menu accommodating vegan, gluten-free, keto, and diabetic-friendly requirements. Designed to utilize locally sourced ingredients from the Los Angeles agricultural region to reduce carbon footprint.</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Nutritional Labeling Compliance Review</w:t>
            </w:r>
            <w:r>
              <w:br/>
            </w:r>
            <w:r>
              <w:t xml:space="preserve">Review of all pre-packaged snacks and beverages provided in the office pantry to ensure compliance with FDA labeling regulations and California-specific nutritional disclosure laws.</w:t>
            </w:r>
          </w:p>
        </w:tc>
        <w:tc>
          <w:tcPr/>
          <w:p>
            <w:pPr>
              <w:pStyle w:val="Compact"/>
              <w:jc w:val="left"/>
            </w:pPr>
            <w:r>
              <w:t xml:space="preserve">5.0</w:t>
            </w:r>
          </w:p>
        </w:tc>
        <w:tc>
          <w:tcPr/>
          <w:p>
            <w:pPr>
              <w:pStyle w:val="Compact"/>
              <w:jc w:val="left"/>
            </w:pPr>
            <w:r>
              <w:t xml:space="preserve">160.00</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Digital Resource Creation</w:t>
            </w:r>
            <w:r>
              <w:br/>
            </w:r>
            <w:r>
              <w:t xml:space="preserve">Design and production of digital handouts, infographics, and a "Healthy Los Angeles Eater" guide for employees. Includes QR codes linking to verified dietitian-approved recipes.</w:t>
            </w:r>
          </w:p>
        </w:tc>
        <w:tc>
          <w:tcPr/>
          <w:p>
            <w:pPr>
              <w:pStyle w:val="Compact"/>
              <w:jc w:val="left"/>
            </w:pPr>
            <w:r>
              <w:t xml:space="preserve">6.0</w:t>
            </w:r>
          </w:p>
        </w:tc>
        <w:tc>
          <w:tcPr/>
          <w:p>
            <w:pPr>
              <w:pStyle w:val="Compact"/>
              <w:jc w:val="left"/>
            </w:pPr>
            <w:r>
              <w:t xml:space="preserve">140.00</w:t>
            </w:r>
          </w:p>
        </w:tc>
        <w:tc>
          <w:tcPr/>
          <w:p>
            <w:pPr>
              <w:pStyle w:val="Compact"/>
              <w:jc w:val="left"/>
            </w:pPr>
            <w:r>
              <w:t xml:space="preserve">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$7,040.00</w:t>
            </w:r>
          </w:p>
        </w:tc>
      </w:tr>
      <w:tr>
        <w:tc>
          <w:tcPr/>
          <w:p>
            <w:pPr>
              <w:pStyle w:val="Compact"/>
              <w:jc w:val="left"/>
            </w:pPr>
            <w:r>
              <w:t xml:space="preserve">California State Sales Tax (9.5%):</w:t>
            </w:r>
          </w:p>
        </w:tc>
        <w:tc>
          <w:tcPr/>
          <w:p>
            <w:pPr>
              <w:pStyle w:val="Compact"/>
              <w:jc w:val="left"/>
            </w:pPr>
            <w:r>
              <w:t xml:space="preserve">$668.80</w:t>
            </w:r>
          </w:p>
        </w:tc>
      </w:tr>
      <w:tr>
        <w:tc>
          <w:tcPr/>
          <w:p>
            <w:pPr>
              <w:pStyle w:val="Compact"/>
              <w:jc w:val="left"/>
            </w:pPr>
            <w:r>
              <w:t xml:space="preserve">Los Angeles City Tax (2.0%):</w:t>
            </w:r>
          </w:p>
        </w:tc>
        <w:tc>
          <w:tcPr/>
          <w:p>
            <w:pPr>
              <w:pStyle w:val="Compact"/>
              <w:jc w:val="left"/>
            </w:pPr>
            <w:r>
              <w:t xml:space="preserve">$140.80</w:t>
            </w:r>
          </w:p>
        </w:tc>
      </w:tr>
      <w:tr>
        <w:tc>
          <w:tcPr/>
          <w:p>
            <w:pPr>
              <w:pStyle w:val="Compact"/>
              <w:jc w:val="left"/>
            </w:pPr>
            <w:r>
              <w:t xml:space="preserve">Discount (Early Bird - Applied):</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$7,849.60</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are subject to a 1.5% monthly interest charge as per California Commercial Code.</w:t>
      </w:r>
    </w:p>
    <w:p>
      <w:pPr>
        <w:pStyle w:val="BodyText"/>
      </w:pPr>
      <w:r>
        <w:rPr>
          <w:bCs/>
          <w:b/>
        </w:rPr>
        <w:t xml:space="preserve">Bank Transfer (ACH/Wire):</w:t>
      </w:r>
    </w:p>
    <w:p>
      <w:pPr>
        <w:pStyle w:val="BodyText"/>
      </w:pPr>
      <w:r>
        <w:t xml:space="preserve">Bank Name: First Republic Bank of Los Angeles</w:t>
      </w:r>
      <w:r>
        <w:br/>
      </w:r>
      <w:r>
        <w:t xml:space="preserve">Account Name: LA Wellness &amp; Nutrition Group LLC</w:t>
      </w:r>
      <w:r>
        <w:br/>
      </w:r>
      <w:r>
        <w:t xml:space="preserve">Routing Number: 121000248</w:t>
      </w:r>
      <w:r>
        <w:br/>
      </w:r>
      <w:r>
        <w:t xml:space="preserve">Account Number: 9876543210</w:t>
      </w:r>
      <w:r>
        <w:br/>
      </w:r>
      <w:r>
        <w:t xml:space="preserve">Reference: Invoice #INV-2023-10-042</w:t>
      </w:r>
    </w:p>
    <w:p>
      <w:pPr>
        <w:pStyle w:val="BodyText"/>
      </w:pPr>
      <w:r>
        <w:rPr>
          <w:bCs/>
          <w:b/>
        </w:rPr>
        <w:t xml:space="preserve">Check Payments:</w:t>
      </w:r>
      <w:r>
        <w:t xml:space="preserve"> </w:t>
      </w:r>
      <w:r>
        <w:t xml:space="preserve">Please make checks payable to "LA Wellness &amp; Nutrition Group"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Services:</w:t>
      </w:r>
      <w:r>
        <w:t xml:space="preserve"> </w:t>
      </w:r>
      <w:r>
        <w:t xml:space="preserve">All services rendered by the Dietitian are based on current nutritional science and guidelines established by the Academy of Nutrition and Dietetics. Services do not constitute medical diagnosis or treatment of disease unless explicitly stated in a separate medical collaboration agreement.</w:t>
      </w:r>
    </w:p>
    <w:p>
      <w:pPr>
        <w:pStyle w:val="BodyText"/>
      </w:pPr>
      <w:r>
        <w:t xml:space="preserve">2.</w:t>
      </w:r>
      <w:r>
        <w:t xml:space="preserve"> </w:t>
      </w:r>
      <w:r>
        <w:rPr>
          <w:bCs/>
          <w:b/>
        </w:rPr>
        <w:t xml:space="preserve">Confidentiality:</w:t>
      </w:r>
      <w:r>
        <w:t xml:space="preserve"> </w:t>
      </w:r>
      <w:r>
        <w:t xml:space="preserve">LA Wellness &amp; Nutrition Group agrees to maintain strict confidentiality regarding all employee health data and corporate information gathered during the provision of services in Los Angeles, in accordance with HIPAA regulations and California privacy laws.</w:t>
      </w:r>
    </w:p>
    <w:p>
      <w:pPr>
        <w:pStyle w:val="BodyText"/>
      </w:pPr>
      <w:r>
        <w:t xml:space="preserve">3.</w:t>
      </w:r>
      <w:r>
        <w:t xml:space="preserve"> </w:t>
      </w:r>
      <w:r>
        <w:rPr>
          <w:bCs/>
          <w:b/>
        </w:rPr>
        <w:t xml:space="preserve">Revisions:</w:t>
      </w:r>
      <w:r>
        <w:t xml:space="preserve"> </w:t>
      </w:r>
      <w:r>
        <w:t xml:space="preserve">One round of revisions for menu plans and workshop materials is included. Additional revisions will be billed at the standard hourly rate of $175.00.</w:t>
      </w:r>
    </w:p>
    <w:p>
      <w:pPr>
        <w:pStyle w:val="BodyText"/>
      </w:pPr>
      <w:r>
        <w:t xml:space="preserve">4.</w:t>
      </w:r>
      <w:r>
        <w:t xml:space="preserve"> </w:t>
      </w:r>
      <w:r>
        <w:rPr>
          <w:bCs/>
          <w:b/>
        </w:rPr>
        <w:t xml:space="preserve">Dispute Resolution:</w:t>
      </w:r>
      <w:r>
        <w:t xml:space="preserve"> </w:t>
      </w:r>
      <w:r>
        <w:t xml:space="preserve">Any disputes arising from this invoice shall be resolved through mediation in Los Angeles County, California, before any legal action is taken.</w:t>
      </w:r>
    </w:p>
    <w:p>
      <w:pPr>
        <w:pStyle w:val="BodyText"/>
      </w:pPr>
      <w:r>
        <w:t xml:space="preserve">5.</w:t>
      </w:r>
      <w:r>
        <w:t xml:space="preserve"> </w:t>
      </w:r>
      <w:r>
        <w:rPr>
          <w:bCs/>
          <w:b/>
        </w:rPr>
        <w:t xml:space="preserve">Validity:</w:t>
      </w:r>
      <w:r>
        <w:t xml:space="preserve"> </w:t>
      </w:r>
      <w:r>
        <w:t xml:space="preserve">This invoice is valid for 90 days. After this period, the account may be sent to collections.</w:t>
      </w:r>
    </w:p>
    <w:bookmarkEnd w:id="25"/>
    <w:p>
      <w:pPr>
        <w:pStyle w:val="BodyText"/>
      </w:pPr>
      <w:r>
        <w:rPr>
          <w:bCs/>
          <w:b/>
        </w:rPr>
        <w:t xml:space="preserve">Authorized by (Vendor):</w:t>
      </w:r>
    </w:p>
    <w:p>
      <w:pPr>
        <w:pStyle w:val="BodyText"/>
      </w:pPr>
      <w:r>
        <w:t xml:space="preserve">Elena Rodriguez, RD, LDN</w:t>
      </w:r>
    </w:p>
    <w:p>
      <w:pPr>
        <w:pStyle w:val="BodyText"/>
      </w:pPr>
      <w:r>
        <w:t xml:space="preserve">Lead Dietitian</w:t>
      </w:r>
    </w:p>
    <w:p>
      <w:pPr>
        <w:pStyle w:val="BodyText"/>
      </w:pPr>
      <w:r>
        <w:t xml:space="preserve">Date: _________________</w:t>
      </w:r>
    </w:p>
    <w:p>
      <w:pPr>
        <w:pStyle w:val="BodyText"/>
      </w:pPr>
      <w:r>
        <w:rPr>
          <w:bCs/>
          <w:b/>
        </w:rPr>
        <w:t xml:space="preserve">Received by (Client):</w:t>
      </w:r>
    </w:p>
    <w:p>
      <w:pPr>
        <w:pStyle w:val="BodyText"/>
      </w:pPr>
      <w:r>
        <w:t xml:space="preserve">Sarah Jenkins</w:t>
      </w:r>
    </w:p>
    <w:p>
      <w:pPr>
        <w:pStyle w:val="BodyText"/>
      </w:pPr>
      <w:r>
        <w:t xml:space="preserve">HR Director, Apex Corporate Solutions</w:t>
      </w:r>
    </w:p>
    <w:p>
      <w:pPr>
        <w:pStyle w:val="BodyText"/>
      </w:pPr>
      <w:r>
        <w:t xml:space="preserve">Date: _________________</w:t>
      </w:r>
    </w:p>
    <w:p>
      <w:pPr>
        <w:pStyle w:val="BodyText"/>
      </w:pPr>
      <w:r>
        <w:t xml:space="preserve">Thank you for choosing LA Wellness &amp; Nutrition Group for your dietary and wellness needs.</w:t>
      </w:r>
    </w:p>
    <w:p>
      <w:pPr>
        <w:pStyle w:val="BodyText"/>
      </w:pPr>
      <w:r>
        <w:t xml:space="preserve">1234 Wilshire Boulevard, Suite 400, Los Angeles, CA 90017, United States | (323) 555-0198</w:t>
      </w:r>
    </w:p>
    <w:p>
      <w:pPr>
        <w:pStyle w:val="BodyText"/>
      </w:pPr>
      <w:r>
        <w:t xml:space="preserve">This document is a legally binding invoice for professional dietitian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Los Angeles, CA</dc:title>
  <dc:creator/>
  <dc:language>en</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